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C1" w:rsidRPr="002113C1" w:rsidRDefault="002113C1" w:rsidP="002113C1">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3C1">
        <w:rPr>
          <w:rFonts w:ascii="Times New Roman" w:eastAsia="Times New Roman" w:hAnsi="Times New Roman" w:cs="Times New Roman"/>
          <w:sz w:val="24"/>
          <w:szCs w:val="24"/>
        </w:rPr>
        <w:t>ПРИЛОЖЕНИЕ №1</w:t>
      </w:r>
    </w:p>
    <w:p w:rsidR="002113C1" w:rsidRPr="002113C1" w:rsidRDefault="002113C1" w:rsidP="002113C1">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2113C1" w:rsidRPr="002113C1" w:rsidRDefault="002113C1" w:rsidP="002113C1">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2113C1" w:rsidRPr="002113C1" w:rsidRDefault="002113C1" w:rsidP="002113C1">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2113C1" w:rsidRPr="002113C1" w:rsidRDefault="002113C1" w:rsidP="002113C1">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2113C1" w:rsidRPr="002113C1" w:rsidRDefault="002113C1" w:rsidP="002113C1">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B92C49">
        <w:rPr>
          <w:rFonts w:ascii="Times New Roman" w:eastAsia="Times New Roman" w:hAnsi="Times New Roman" w:cs="Times New Roman"/>
          <w:sz w:val="24"/>
          <w:szCs w:val="24"/>
        </w:rPr>
        <w:t>27</w:t>
      </w:r>
      <w:r w:rsidRPr="002113C1">
        <w:rPr>
          <w:rFonts w:ascii="Times New Roman" w:eastAsia="Times New Roman" w:hAnsi="Times New Roman" w:cs="Times New Roman"/>
          <w:sz w:val="24"/>
          <w:szCs w:val="24"/>
        </w:rPr>
        <w:t>.</w:t>
      </w:r>
      <w:r w:rsidR="000D1F6C">
        <w:rPr>
          <w:rFonts w:ascii="Times New Roman" w:eastAsia="Times New Roman" w:hAnsi="Times New Roman" w:cs="Times New Roman"/>
          <w:sz w:val="24"/>
          <w:szCs w:val="24"/>
        </w:rPr>
        <w:t>11</w:t>
      </w:r>
      <w:r w:rsidRPr="002113C1">
        <w:rPr>
          <w:rFonts w:ascii="Times New Roman" w:eastAsia="Times New Roman" w:hAnsi="Times New Roman" w:cs="Times New Roman"/>
          <w:sz w:val="24"/>
          <w:szCs w:val="24"/>
        </w:rPr>
        <w:t>.201</w:t>
      </w:r>
      <w:r w:rsidR="00C01BC6">
        <w:rPr>
          <w:rFonts w:ascii="Times New Roman" w:eastAsia="Times New Roman" w:hAnsi="Times New Roman" w:cs="Times New Roman"/>
          <w:sz w:val="24"/>
          <w:szCs w:val="24"/>
        </w:rPr>
        <w:t>7</w:t>
      </w:r>
      <w:r w:rsidRPr="002113C1">
        <w:rPr>
          <w:rFonts w:ascii="Times New Roman" w:eastAsia="Times New Roman" w:hAnsi="Times New Roman" w:cs="Times New Roman"/>
          <w:sz w:val="24"/>
          <w:szCs w:val="24"/>
        </w:rPr>
        <w:t xml:space="preserve"> г. № </w:t>
      </w:r>
      <w:r w:rsidR="00B92C49">
        <w:rPr>
          <w:rFonts w:ascii="Times New Roman" w:eastAsia="Times New Roman" w:hAnsi="Times New Roman" w:cs="Times New Roman"/>
          <w:sz w:val="24"/>
          <w:szCs w:val="24"/>
        </w:rPr>
        <w:t>702</w:t>
      </w:r>
    </w:p>
    <w:p w:rsidR="00927FD6" w:rsidRPr="00987F95" w:rsidRDefault="00927FD6" w:rsidP="001F25D8">
      <w:pPr>
        <w:pStyle w:val="21"/>
        <w:rPr>
          <w:b/>
          <w:bCs/>
          <w:i w:val="0"/>
          <w:color w:val="FF0000"/>
          <w:sz w:val="28"/>
          <w:szCs w:val="28"/>
        </w:rPr>
      </w:pPr>
    </w:p>
    <w:p w:rsidR="00927FD6" w:rsidRPr="00987F95" w:rsidRDefault="00927FD6" w:rsidP="001F25D8">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927FD6" w:rsidRPr="00987F95" w:rsidRDefault="00927FD6" w:rsidP="00947618">
      <w:pPr>
        <w:pStyle w:val="21"/>
        <w:jc w:val="center"/>
        <w:rPr>
          <w:b/>
          <w:bCs/>
          <w:color w:val="000000" w:themeColor="text1"/>
          <w:sz w:val="28"/>
          <w:szCs w:val="28"/>
        </w:rPr>
      </w:pPr>
      <w:r w:rsidRPr="00987F95">
        <w:rPr>
          <w:b/>
          <w:bCs/>
          <w:i w:val="0"/>
          <w:color w:val="000000" w:themeColor="text1"/>
          <w:sz w:val="28"/>
          <w:szCs w:val="28"/>
        </w:rPr>
        <w:t>проведения аукциона на право пользования недрами</w:t>
      </w:r>
      <w:r w:rsidR="00947618" w:rsidRPr="00987F95">
        <w:rPr>
          <w:b/>
          <w:bCs/>
          <w:i w:val="0"/>
          <w:color w:val="000000" w:themeColor="text1"/>
          <w:sz w:val="28"/>
          <w:szCs w:val="28"/>
        </w:rPr>
        <w:t xml:space="preserve"> </w:t>
      </w:r>
      <w:r w:rsidR="00987F95" w:rsidRPr="00987F95">
        <w:rPr>
          <w:b/>
          <w:bCs/>
          <w:i w:val="0"/>
          <w:color w:val="000000" w:themeColor="text1"/>
          <w:sz w:val="28"/>
          <w:szCs w:val="28"/>
        </w:rPr>
        <w:t xml:space="preserve">с целью геологического изучения, разведки и добычи </w:t>
      </w:r>
      <w:r w:rsidR="002113C1">
        <w:rPr>
          <w:b/>
          <w:bCs/>
          <w:i w:val="0"/>
          <w:color w:val="000000" w:themeColor="text1"/>
          <w:sz w:val="28"/>
          <w:szCs w:val="28"/>
        </w:rPr>
        <w:t>песчано-гравийного материала</w:t>
      </w:r>
      <w:r w:rsidR="00987F95" w:rsidRPr="00987F95">
        <w:rPr>
          <w:b/>
          <w:bCs/>
          <w:i w:val="0"/>
          <w:color w:val="000000" w:themeColor="text1"/>
          <w:sz w:val="28"/>
          <w:szCs w:val="28"/>
        </w:rPr>
        <w:t xml:space="preserve"> </w:t>
      </w:r>
      <w:r w:rsidR="002113C1">
        <w:rPr>
          <w:b/>
          <w:bCs/>
          <w:i w:val="0"/>
          <w:color w:val="000000" w:themeColor="text1"/>
          <w:sz w:val="28"/>
          <w:szCs w:val="28"/>
        </w:rPr>
        <w:t>на участке недр местного значения «</w:t>
      </w:r>
      <w:r w:rsidR="003439A9">
        <w:rPr>
          <w:b/>
          <w:bCs/>
          <w:i w:val="0"/>
          <w:color w:val="000000" w:themeColor="text1"/>
          <w:sz w:val="28"/>
          <w:szCs w:val="28"/>
        </w:rPr>
        <w:t>Узун-Куль</w:t>
      </w:r>
      <w:r w:rsidR="002113C1">
        <w:rPr>
          <w:b/>
          <w:bCs/>
          <w:i w:val="0"/>
          <w:color w:val="000000" w:themeColor="text1"/>
          <w:sz w:val="28"/>
          <w:szCs w:val="28"/>
        </w:rPr>
        <w:t>»</w:t>
      </w:r>
      <w:r w:rsidR="00972169" w:rsidRPr="00987F95">
        <w:rPr>
          <w:b/>
          <w:bCs/>
          <w:iCs/>
          <w:color w:val="000000" w:themeColor="text1"/>
          <w:sz w:val="28"/>
          <w:szCs w:val="28"/>
        </w:rPr>
        <w:t xml:space="preserve"> </w:t>
      </w:r>
    </w:p>
    <w:p w:rsidR="00582D39" w:rsidRPr="00987F95" w:rsidRDefault="00582D39" w:rsidP="00CA1A4A">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927FD6" w:rsidRPr="00987F95" w:rsidRDefault="00927FD6" w:rsidP="00987F9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927FD6" w:rsidRPr="00987F95" w:rsidRDefault="00927FD6" w:rsidP="00987F95">
      <w:pPr>
        <w:pStyle w:val="21"/>
        <w:ind w:firstLine="851"/>
        <w:rPr>
          <w:bCs/>
          <w:i w:val="0"/>
          <w:color w:val="000000" w:themeColor="text1"/>
          <w:sz w:val="28"/>
          <w:szCs w:val="28"/>
        </w:rPr>
      </w:pPr>
    </w:p>
    <w:p w:rsidR="00EF23E9" w:rsidRPr="00987F95" w:rsidRDefault="00927FD6" w:rsidP="002113C1">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На аукцион выставляется</w:t>
      </w:r>
      <w:r w:rsidR="007571BB" w:rsidRPr="00987F95">
        <w:rPr>
          <w:rFonts w:ascii="Times New Roman" w:hAnsi="Times New Roman" w:cs="Times New Roman"/>
          <w:color w:val="000000" w:themeColor="text1"/>
          <w:sz w:val="28"/>
          <w:szCs w:val="28"/>
        </w:rPr>
        <w:t xml:space="preserve"> </w:t>
      </w:r>
      <w:r w:rsidR="002113C1" w:rsidRPr="002113C1">
        <w:rPr>
          <w:rFonts w:ascii="Times New Roman" w:hAnsi="Times New Roman" w:cs="Times New Roman"/>
          <w:color w:val="000000" w:themeColor="text1"/>
          <w:sz w:val="28"/>
          <w:szCs w:val="28"/>
        </w:rPr>
        <w:t>участ</w:t>
      </w:r>
      <w:r w:rsidR="002113C1">
        <w:rPr>
          <w:rFonts w:ascii="Times New Roman" w:hAnsi="Times New Roman" w:cs="Times New Roman"/>
          <w:color w:val="000000" w:themeColor="text1"/>
          <w:sz w:val="28"/>
          <w:szCs w:val="28"/>
        </w:rPr>
        <w:t>о</w:t>
      </w:r>
      <w:r w:rsidR="002113C1" w:rsidRPr="002113C1">
        <w:rPr>
          <w:rFonts w:ascii="Times New Roman" w:hAnsi="Times New Roman" w:cs="Times New Roman"/>
          <w:color w:val="000000" w:themeColor="text1"/>
          <w:sz w:val="28"/>
          <w:szCs w:val="28"/>
        </w:rPr>
        <w:t>к недр местного значения «</w:t>
      </w:r>
      <w:r w:rsidR="003439A9">
        <w:rPr>
          <w:rFonts w:ascii="Times New Roman" w:hAnsi="Times New Roman" w:cs="Times New Roman"/>
          <w:color w:val="000000" w:themeColor="text1"/>
          <w:sz w:val="28"/>
          <w:szCs w:val="28"/>
        </w:rPr>
        <w:t>Узун-Куль</w:t>
      </w:r>
      <w:r w:rsidR="002113C1" w:rsidRPr="002113C1">
        <w:rPr>
          <w:rFonts w:ascii="Times New Roman" w:hAnsi="Times New Roman" w:cs="Times New Roman"/>
          <w:color w:val="000000" w:themeColor="text1"/>
          <w:sz w:val="28"/>
          <w:szCs w:val="28"/>
        </w:rPr>
        <w:t>»</w:t>
      </w:r>
      <w:r w:rsidR="00987F95" w:rsidRPr="00987F95">
        <w:rPr>
          <w:rFonts w:ascii="Times New Roman" w:hAnsi="Times New Roman" w:cs="Times New Roman"/>
          <w:color w:val="000000" w:themeColor="text1"/>
          <w:sz w:val="28"/>
          <w:szCs w:val="28"/>
        </w:rPr>
        <w:t xml:space="preserve">, расположенный на территории муниципального образования </w:t>
      </w:r>
      <w:r w:rsidR="002113C1">
        <w:rPr>
          <w:rFonts w:ascii="Times New Roman" w:hAnsi="Times New Roman" w:cs="Times New Roman"/>
          <w:color w:val="000000" w:themeColor="text1"/>
          <w:sz w:val="28"/>
          <w:szCs w:val="28"/>
        </w:rPr>
        <w:t>«</w:t>
      </w:r>
      <w:r w:rsidR="003439A9">
        <w:rPr>
          <w:rFonts w:ascii="Times New Roman" w:hAnsi="Times New Roman" w:cs="Times New Roman"/>
          <w:color w:val="000000" w:themeColor="text1"/>
          <w:sz w:val="28"/>
          <w:szCs w:val="28"/>
        </w:rPr>
        <w:t>Кош-</w:t>
      </w:r>
      <w:proofErr w:type="spellStart"/>
      <w:r w:rsidR="00605575">
        <w:rPr>
          <w:rFonts w:ascii="Times New Roman" w:hAnsi="Times New Roman" w:cs="Times New Roman"/>
          <w:color w:val="000000" w:themeColor="text1"/>
          <w:sz w:val="28"/>
          <w:szCs w:val="28"/>
        </w:rPr>
        <w:t>А</w:t>
      </w:r>
      <w:r w:rsidR="003439A9">
        <w:rPr>
          <w:rFonts w:ascii="Times New Roman" w:hAnsi="Times New Roman" w:cs="Times New Roman"/>
          <w:color w:val="000000" w:themeColor="text1"/>
          <w:sz w:val="28"/>
          <w:szCs w:val="28"/>
        </w:rPr>
        <w:t>гачский</w:t>
      </w:r>
      <w:proofErr w:type="spellEnd"/>
      <w:r w:rsidR="002857D2">
        <w:rPr>
          <w:rFonts w:ascii="Times New Roman" w:hAnsi="Times New Roman" w:cs="Times New Roman"/>
          <w:color w:val="000000" w:themeColor="text1"/>
          <w:sz w:val="28"/>
          <w:szCs w:val="28"/>
        </w:rPr>
        <w:t xml:space="preserve"> </w:t>
      </w:r>
      <w:r w:rsidR="002113C1">
        <w:rPr>
          <w:rFonts w:ascii="Times New Roman" w:hAnsi="Times New Roman" w:cs="Times New Roman"/>
          <w:color w:val="000000" w:themeColor="text1"/>
          <w:sz w:val="28"/>
          <w:szCs w:val="28"/>
        </w:rPr>
        <w:t xml:space="preserve"> район»</w:t>
      </w:r>
      <w:r w:rsidR="00987F95" w:rsidRPr="00987F95">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(далее – </w:t>
      </w:r>
      <w:r w:rsidR="002857D2">
        <w:rPr>
          <w:rFonts w:ascii="Times New Roman" w:hAnsi="Times New Roman" w:cs="Times New Roman"/>
          <w:color w:val="000000" w:themeColor="text1"/>
          <w:sz w:val="28"/>
          <w:szCs w:val="28"/>
        </w:rPr>
        <w:t>у</w:t>
      </w:r>
      <w:r w:rsidR="00164351">
        <w:rPr>
          <w:rFonts w:ascii="Times New Roman" w:hAnsi="Times New Roman" w:cs="Times New Roman"/>
          <w:color w:val="000000" w:themeColor="text1"/>
          <w:sz w:val="28"/>
          <w:szCs w:val="28"/>
        </w:rPr>
        <w:t>часток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EF23E9" w:rsidRPr="00987F95" w:rsidRDefault="00164351" w:rsidP="00987F9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Сведения об </w:t>
      </w:r>
      <w:r w:rsidR="002857D2">
        <w:rPr>
          <w:rFonts w:ascii="Times New Roman" w:hAnsi="Times New Roman" w:cs="Times New Roman"/>
          <w:color w:val="000000" w:themeColor="text1"/>
          <w:sz w:val="28"/>
          <w:szCs w:val="28"/>
        </w:rPr>
        <w:t>у</w:t>
      </w:r>
      <w:r w:rsidR="00987F95" w:rsidRPr="00B51F5E">
        <w:rPr>
          <w:rFonts w:ascii="Times New Roman" w:hAnsi="Times New Roman" w:cs="Times New Roman"/>
          <w:color w:val="000000" w:themeColor="text1"/>
          <w:sz w:val="28"/>
          <w:szCs w:val="28"/>
        </w:rPr>
        <w:t xml:space="preserve">частке недр приведены в приложении № 1 к настоящему Порядку и условиям проведения аукциона на право пользования недрами с целью </w:t>
      </w:r>
      <w:r w:rsidR="00987F95" w:rsidRPr="00987F95">
        <w:rPr>
          <w:rFonts w:ascii="Times New Roman" w:hAnsi="Times New Roman" w:cs="Times New Roman"/>
          <w:color w:val="000000" w:themeColor="text1"/>
          <w:sz w:val="28"/>
          <w:szCs w:val="28"/>
        </w:rPr>
        <w:t xml:space="preserve">геологического изучения, разведки и добычи </w:t>
      </w:r>
      <w:r w:rsidR="002113C1" w:rsidRPr="002113C1">
        <w:rPr>
          <w:rFonts w:ascii="Times New Roman" w:hAnsi="Times New Roman" w:cs="Times New Roman"/>
          <w:color w:val="000000" w:themeColor="text1"/>
          <w:sz w:val="28"/>
          <w:szCs w:val="28"/>
        </w:rPr>
        <w:t xml:space="preserve">песчано-гравийного материала </w:t>
      </w:r>
      <w:r w:rsidR="002113C1">
        <w:rPr>
          <w:rFonts w:ascii="Times New Roman" w:hAnsi="Times New Roman" w:cs="Times New Roman"/>
          <w:color w:val="000000" w:themeColor="text1"/>
          <w:sz w:val="28"/>
          <w:szCs w:val="28"/>
        </w:rPr>
        <w:t xml:space="preserve">на </w:t>
      </w:r>
      <w:r w:rsidR="002113C1" w:rsidRPr="002113C1">
        <w:rPr>
          <w:rFonts w:ascii="Times New Roman" w:hAnsi="Times New Roman" w:cs="Times New Roman"/>
          <w:color w:val="000000" w:themeColor="text1"/>
          <w:sz w:val="28"/>
          <w:szCs w:val="28"/>
        </w:rPr>
        <w:t>участк</w:t>
      </w:r>
      <w:r w:rsidR="002113C1">
        <w:rPr>
          <w:rFonts w:ascii="Times New Roman" w:hAnsi="Times New Roman" w:cs="Times New Roman"/>
          <w:color w:val="000000" w:themeColor="text1"/>
          <w:sz w:val="28"/>
          <w:szCs w:val="28"/>
        </w:rPr>
        <w:t>е</w:t>
      </w:r>
      <w:r w:rsidR="002113C1" w:rsidRPr="002113C1">
        <w:rPr>
          <w:rFonts w:ascii="Times New Roman" w:hAnsi="Times New Roman" w:cs="Times New Roman"/>
          <w:color w:val="000000" w:themeColor="text1"/>
          <w:sz w:val="28"/>
          <w:szCs w:val="28"/>
        </w:rPr>
        <w:t xml:space="preserve"> недр местного значения «</w:t>
      </w:r>
      <w:r w:rsidR="003439A9">
        <w:rPr>
          <w:rFonts w:ascii="Times New Roman" w:hAnsi="Times New Roman" w:cs="Times New Roman"/>
          <w:color w:val="000000" w:themeColor="text1"/>
          <w:sz w:val="28"/>
          <w:szCs w:val="28"/>
        </w:rPr>
        <w:t>Узун-Куль</w:t>
      </w:r>
      <w:r w:rsidR="002113C1" w:rsidRPr="002113C1">
        <w:rPr>
          <w:rFonts w:ascii="Times New Roman" w:hAnsi="Times New Roman" w:cs="Times New Roman"/>
          <w:color w:val="000000" w:themeColor="text1"/>
          <w:sz w:val="28"/>
          <w:szCs w:val="28"/>
        </w:rPr>
        <w:t xml:space="preserve">» </w:t>
      </w:r>
      <w:r w:rsidR="00D247DE" w:rsidRPr="00987F95">
        <w:rPr>
          <w:rFonts w:ascii="Times New Roman" w:hAnsi="Times New Roman" w:cs="Times New Roman"/>
          <w:color w:val="000000" w:themeColor="text1"/>
          <w:sz w:val="28"/>
          <w:szCs w:val="28"/>
        </w:rPr>
        <w:t>(далее – условия аукциона)</w:t>
      </w:r>
      <w:r w:rsidR="00EF23E9" w:rsidRPr="00987F95">
        <w:rPr>
          <w:rFonts w:ascii="Times New Roman" w:hAnsi="Times New Roman" w:cs="Times New Roman"/>
          <w:color w:val="000000" w:themeColor="text1"/>
          <w:sz w:val="28"/>
          <w:szCs w:val="28"/>
        </w:rPr>
        <w:t>.</w:t>
      </w:r>
    </w:p>
    <w:p w:rsidR="00927FD6" w:rsidRPr="00987F95" w:rsidRDefault="002C1927" w:rsidP="00987F9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sidR="00164351">
        <w:rPr>
          <w:rFonts w:ascii="Times New Roman" w:hAnsi="Times New Roman" w:cs="Times New Roman"/>
          <w:color w:val="000000" w:themeColor="text1"/>
          <w:sz w:val="28"/>
          <w:szCs w:val="28"/>
        </w:rPr>
        <w:t xml:space="preserve"> пользования У</w:t>
      </w:r>
      <w:r w:rsidR="00EF23E9" w:rsidRPr="00987F95">
        <w:rPr>
          <w:rFonts w:ascii="Times New Roman" w:hAnsi="Times New Roman" w:cs="Times New Roman"/>
          <w:color w:val="000000" w:themeColor="text1"/>
          <w:sz w:val="28"/>
          <w:szCs w:val="28"/>
        </w:rPr>
        <w:t>частком недр при</w:t>
      </w:r>
      <w:r w:rsidR="00D247DE" w:rsidRPr="00987F95">
        <w:rPr>
          <w:rFonts w:ascii="Times New Roman" w:hAnsi="Times New Roman" w:cs="Times New Roman"/>
          <w:color w:val="000000" w:themeColor="text1"/>
          <w:sz w:val="28"/>
          <w:szCs w:val="28"/>
        </w:rPr>
        <w:t>ведены в</w:t>
      </w:r>
      <w:r w:rsidR="00BB7583" w:rsidRPr="00987F95">
        <w:rPr>
          <w:rFonts w:ascii="Times New Roman" w:hAnsi="Times New Roman" w:cs="Times New Roman"/>
          <w:color w:val="000000" w:themeColor="text1"/>
          <w:sz w:val="28"/>
          <w:szCs w:val="28"/>
        </w:rPr>
        <w:t> </w:t>
      </w:r>
      <w:r w:rsidR="00D247DE" w:rsidRPr="00987F95">
        <w:rPr>
          <w:rFonts w:ascii="Times New Roman" w:hAnsi="Times New Roman" w:cs="Times New Roman"/>
          <w:color w:val="000000" w:themeColor="text1"/>
          <w:sz w:val="28"/>
          <w:szCs w:val="28"/>
        </w:rPr>
        <w:t>приложении</w:t>
      </w:r>
      <w:r w:rsidR="007109AE" w:rsidRPr="00987F95">
        <w:rPr>
          <w:rFonts w:ascii="Times New Roman" w:hAnsi="Times New Roman" w:cs="Times New Roman"/>
          <w:color w:val="000000" w:themeColor="text1"/>
          <w:sz w:val="28"/>
          <w:szCs w:val="28"/>
        </w:rPr>
        <w:t xml:space="preserve"> №</w:t>
      </w:r>
      <w:r w:rsidR="00D247DE" w:rsidRPr="00987F95">
        <w:rPr>
          <w:rFonts w:ascii="Times New Roman" w:hAnsi="Times New Roman" w:cs="Times New Roman"/>
          <w:color w:val="000000" w:themeColor="text1"/>
          <w:sz w:val="28"/>
          <w:szCs w:val="28"/>
        </w:rPr>
        <w:t xml:space="preserve"> 2 к</w:t>
      </w:r>
      <w:r w:rsidR="00390B5B">
        <w:rPr>
          <w:rFonts w:ascii="Times New Roman" w:hAnsi="Times New Roman" w:cs="Times New Roman"/>
          <w:color w:val="000000" w:themeColor="text1"/>
          <w:sz w:val="28"/>
          <w:szCs w:val="28"/>
        </w:rPr>
        <w:t> </w:t>
      </w:r>
      <w:r w:rsidR="00D247DE" w:rsidRPr="00987F95">
        <w:rPr>
          <w:rFonts w:ascii="Times New Roman" w:hAnsi="Times New Roman" w:cs="Times New Roman"/>
          <w:color w:val="000000" w:themeColor="text1"/>
          <w:sz w:val="28"/>
          <w:szCs w:val="28"/>
        </w:rPr>
        <w:t>настоящим условиям аукциона</w:t>
      </w:r>
      <w:r w:rsidR="00EF23E9" w:rsidRPr="00987F95">
        <w:rPr>
          <w:rFonts w:ascii="Times New Roman" w:hAnsi="Times New Roman" w:cs="Times New Roman"/>
          <w:color w:val="000000" w:themeColor="text1"/>
          <w:sz w:val="28"/>
          <w:szCs w:val="28"/>
        </w:rPr>
        <w:t>.</w:t>
      </w:r>
    </w:p>
    <w:p w:rsidR="00927FD6" w:rsidRPr="00987F95" w:rsidRDefault="00987F95" w:rsidP="00987F9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927FD6" w:rsidRPr="00987F95">
        <w:rPr>
          <w:rFonts w:ascii="Times New Roman" w:hAnsi="Times New Roman" w:cs="Times New Roman"/>
          <w:color w:val="000000" w:themeColor="text1"/>
          <w:sz w:val="28"/>
          <w:szCs w:val="28"/>
        </w:rPr>
        <w:t>Аукцион проводится Министерством природных ресурсов</w:t>
      </w:r>
      <w:r w:rsidR="002113C1">
        <w:rPr>
          <w:rFonts w:ascii="Times New Roman" w:hAnsi="Times New Roman" w:cs="Times New Roman"/>
          <w:color w:val="000000" w:themeColor="text1"/>
          <w:sz w:val="28"/>
          <w:szCs w:val="28"/>
        </w:rPr>
        <w:t>,</w:t>
      </w:r>
      <w:r w:rsidR="00927FD6" w:rsidRPr="00987F95">
        <w:rPr>
          <w:rFonts w:ascii="Times New Roman" w:hAnsi="Times New Roman" w:cs="Times New Roman"/>
          <w:color w:val="000000" w:themeColor="text1"/>
          <w:sz w:val="28"/>
          <w:szCs w:val="28"/>
        </w:rPr>
        <w:t xml:space="preserve"> экологии</w:t>
      </w:r>
      <w:r w:rsidR="002113C1">
        <w:rPr>
          <w:rFonts w:ascii="Times New Roman" w:hAnsi="Times New Roman" w:cs="Times New Roman"/>
          <w:color w:val="000000" w:themeColor="text1"/>
          <w:sz w:val="28"/>
          <w:szCs w:val="28"/>
        </w:rPr>
        <w:t xml:space="preserve"> и имущественных отношений Республики Алтай</w:t>
      </w:r>
      <w:r w:rsidR="00927FD6"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w:t>
      </w:r>
      <w:r w:rsidR="00BB7583" w:rsidRPr="00987F95">
        <w:rPr>
          <w:rFonts w:ascii="Times New Roman" w:hAnsi="Times New Roman" w:cs="Times New Roman"/>
          <w:color w:val="000000" w:themeColor="text1"/>
          <w:sz w:val="28"/>
          <w:szCs w:val="28"/>
        </w:rPr>
        <w:t> </w:t>
      </w:r>
      <w:r w:rsidR="00927FD6" w:rsidRPr="00987F95">
        <w:rPr>
          <w:rFonts w:ascii="Times New Roman" w:hAnsi="Times New Roman" w:cs="Times New Roman"/>
          <w:color w:val="000000" w:themeColor="text1"/>
          <w:sz w:val="28"/>
          <w:szCs w:val="28"/>
        </w:rPr>
        <w:t xml:space="preserve">квалифицированными специалистами </w:t>
      </w:r>
      <w:r w:rsidRPr="00987F95">
        <w:rPr>
          <w:rFonts w:ascii="Times New Roman" w:hAnsi="Times New Roman" w:cs="Times New Roman"/>
          <w:color w:val="000000" w:themeColor="text1"/>
          <w:sz w:val="28"/>
          <w:szCs w:val="28"/>
        </w:rPr>
        <w:t>для геологического изучения, разведки и</w:t>
      </w:r>
      <w:r w:rsidR="002113C1">
        <w:rPr>
          <w:rFonts w:ascii="Times New Roman" w:hAnsi="Times New Roman" w:cs="Times New Roman"/>
          <w:color w:val="000000" w:themeColor="text1"/>
          <w:sz w:val="28"/>
          <w:szCs w:val="28"/>
        </w:rPr>
        <w:t xml:space="preserve"> </w:t>
      </w:r>
      <w:r w:rsidR="00390B5B">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добычи </w:t>
      </w:r>
      <w:r w:rsidR="002113C1" w:rsidRPr="002113C1">
        <w:rPr>
          <w:rFonts w:ascii="Times New Roman" w:hAnsi="Times New Roman" w:cs="Times New Roman"/>
          <w:color w:val="000000" w:themeColor="text1"/>
          <w:sz w:val="28"/>
          <w:szCs w:val="28"/>
        </w:rPr>
        <w:t xml:space="preserve">песчано-гравийного материала </w:t>
      </w:r>
      <w:r w:rsidR="002113C1">
        <w:rPr>
          <w:rFonts w:ascii="Times New Roman" w:hAnsi="Times New Roman" w:cs="Times New Roman"/>
          <w:color w:val="000000" w:themeColor="text1"/>
          <w:sz w:val="28"/>
          <w:szCs w:val="28"/>
        </w:rPr>
        <w:t xml:space="preserve">на </w:t>
      </w:r>
      <w:r w:rsidR="002113C1" w:rsidRPr="002113C1">
        <w:rPr>
          <w:rFonts w:ascii="Times New Roman" w:hAnsi="Times New Roman" w:cs="Times New Roman"/>
          <w:color w:val="000000" w:themeColor="text1"/>
          <w:sz w:val="28"/>
          <w:szCs w:val="28"/>
        </w:rPr>
        <w:t>участк</w:t>
      </w:r>
      <w:r w:rsidR="002113C1">
        <w:rPr>
          <w:rFonts w:ascii="Times New Roman" w:hAnsi="Times New Roman" w:cs="Times New Roman"/>
          <w:color w:val="000000" w:themeColor="text1"/>
          <w:sz w:val="28"/>
          <w:szCs w:val="28"/>
        </w:rPr>
        <w:t>е</w:t>
      </w:r>
      <w:r w:rsidR="002113C1" w:rsidRPr="002113C1">
        <w:rPr>
          <w:rFonts w:ascii="Times New Roman" w:hAnsi="Times New Roman" w:cs="Times New Roman"/>
          <w:color w:val="000000" w:themeColor="text1"/>
          <w:sz w:val="28"/>
          <w:szCs w:val="28"/>
        </w:rPr>
        <w:t xml:space="preserve"> недр местного значения «</w:t>
      </w:r>
      <w:r w:rsidR="003439A9">
        <w:rPr>
          <w:rFonts w:ascii="Times New Roman" w:hAnsi="Times New Roman" w:cs="Times New Roman"/>
          <w:color w:val="000000" w:themeColor="text1"/>
          <w:sz w:val="28"/>
          <w:szCs w:val="28"/>
        </w:rPr>
        <w:t>Узун-Куль</w:t>
      </w:r>
      <w:r w:rsidR="002113C1"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расположенного на территории муниципального образования «</w:t>
      </w:r>
      <w:r w:rsidR="00605575">
        <w:rPr>
          <w:rFonts w:ascii="Times New Roman" w:hAnsi="Times New Roman" w:cs="Times New Roman"/>
          <w:color w:val="000000" w:themeColor="text1"/>
          <w:sz w:val="28"/>
          <w:szCs w:val="28"/>
        </w:rPr>
        <w:t>Кош-</w:t>
      </w:r>
      <w:proofErr w:type="spellStart"/>
      <w:r w:rsidR="00605575">
        <w:rPr>
          <w:rFonts w:ascii="Times New Roman" w:hAnsi="Times New Roman" w:cs="Times New Roman"/>
          <w:color w:val="000000" w:themeColor="text1"/>
          <w:sz w:val="28"/>
          <w:szCs w:val="28"/>
        </w:rPr>
        <w:t>Агачский</w:t>
      </w:r>
      <w:proofErr w:type="spellEnd"/>
      <w:r w:rsidR="002113C1">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r w:rsidR="00927FD6" w:rsidRPr="00987F95">
        <w:rPr>
          <w:rFonts w:ascii="Times New Roman" w:hAnsi="Times New Roman" w:cs="Times New Roman"/>
          <w:color w:val="000000" w:themeColor="text1"/>
          <w:sz w:val="28"/>
          <w:szCs w:val="28"/>
        </w:rPr>
        <w:t>.</w:t>
      </w:r>
      <w:proofErr w:type="gramEnd"/>
    </w:p>
    <w:p w:rsidR="00927FD6" w:rsidRPr="00987F95" w:rsidRDefault="00927FD6" w:rsidP="00987F9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017CA2" w:rsidRPr="00017CA2" w:rsidRDefault="00017CA2" w:rsidP="00B64840">
      <w:pPr>
        <w:numPr>
          <w:ilvl w:val="1"/>
          <w:numId w:val="10"/>
        </w:numPr>
        <w:shd w:val="clear" w:color="auto" w:fill="FFFFFF"/>
        <w:tabs>
          <w:tab w:val="clear" w:pos="981"/>
          <w:tab w:val="left" w:pos="1301"/>
        </w:tabs>
        <w:spacing w:after="0" w:line="240" w:lineRule="auto"/>
        <w:ind w:left="142" w:firstLine="851"/>
        <w:contextualSpacing/>
        <w:jc w:val="both"/>
        <w:rPr>
          <w:rFonts w:ascii="Times New Roman" w:hAnsi="Times New Roman" w:cs="Times New Roman"/>
          <w:b/>
          <w:color w:val="000000" w:themeColor="text1"/>
          <w:sz w:val="28"/>
          <w:szCs w:val="28"/>
        </w:rPr>
      </w:pPr>
      <w:r w:rsidRPr="00017CA2">
        <w:rPr>
          <w:rFonts w:ascii="Times New Roman" w:hAnsi="Times New Roman" w:cs="Times New Roman"/>
          <w:b/>
          <w:color w:val="000000" w:themeColor="text1"/>
          <w:sz w:val="28"/>
          <w:szCs w:val="28"/>
        </w:rPr>
        <w:t xml:space="preserve">Аукцион состоится </w:t>
      </w:r>
      <w:r w:rsidR="000F0B97">
        <w:rPr>
          <w:rFonts w:ascii="Times New Roman" w:hAnsi="Times New Roman" w:cs="Times New Roman"/>
          <w:b/>
          <w:color w:val="000000" w:themeColor="text1"/>
          <w:sz w:val="28"/>
          <w:szCs w:val="28"/>
        </w:rPr>
        <w:t>19</w:t>
      </w:r>
      <w:r w:rsidRPr="00017CA2">
        <w:rPr>
          <w:rFonts w:ascii="Times New Roman" w:hAnsi="Times New Roman" w:cs="Times New Roman"/>
          <w:b/>
          <w:color w:val="000000" w:themeColor="text1"/>
          <w:sz w:val="28"/>
          <w:szCs w:val="28"/>
        </w:rPr>
        <w:t xml:space="preserve"> </w:t>
      </w:r>
      <w:r w:rsidR="001B6CB2">
        <w:rPr>
          <w:rFonts w:ascii="Times New Roman" w:hAnsi="Times New Roman" w:cs="Times New Roman"/>
          <w:b/>
          <w:color w:val="000000" w:themeColor="text1"/>
          <w:sz w:val="28"/>
          <w:szCs w:val="28"/>
        </w:rPr>
        <w:t>января</w:t>
      </w:r>
      <w:r w:rsidRPr="00017CA2">
        <w:rPr>
          <w:rFonts w:ascii="Times New Roman" w:hAnsi="Times New Roman" w:cs="Times New Roman"/>
          <w:b/>
          <w:color w:val="000000" w:themeColor="text1"/>
          <w:sz w:val="28"/>
          <w:szCs w:val="28"/>
        </w:rPr>
        <w:t xml:space="preserve"> 201</w:t>
      </w:r>
      <w:r w:rsidR="001B6CB2">
        <w:rPr>
          <w:rFonts w:ascii="Times New Roman" w:hAnsi="Times New Roman" w:cs="Times New Roman"/>
          <w:b/>
          <w:color w:val="000000" w:themeColor="text1"/>
          <w:sz w:val="28"/>
          <w:szCs w:val="28"/>
        </w:rPr>
        <w:t>8</w:t>
      </w:r>
      <w:r w:rsidRPr="00017CA2">
        <w:rPr>
          <w:rFonts w:ascii="Times New Roman" w:hAnsi="Times New Roman" w:cs="Times New Roman"/>
          <w:b/>
          <w:color w:val="000000" w:themeColor="text1"/>
          <w:sz w:val="28"/>
          <w:szCs w:val="28"/>
        </w:rPr>
        <w:t xml:space="preserve"> года в 15.00 (местное время) по адресу: Россия, 649000, г. Горно-Алтайск, ул. Ленкина,10, кабинет 7.</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Извещение о проведен</w:t>
      </w:r>
      <w:proofErr w:type="gramStart"/>
      <w:r w:rsidRPr="00017CA2">
        <w:rPr>
          <w:rFonts w:ascii="Times New Roman" w:hAnsi="Times New Roman" w:cs="Times New Roman"/>
          <w:color w:val="000000" w:themeColor="text1"/>
          <w:sz w:val="28"/>
          <w:szCs w:val="28"/>
        </w:rPr>
        <w:t>ии ау</w:t>
      </w:r>
      <w:proofErr w:type="gramEnd"/>
      <w:r w:rsidRPr="00017CA2">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017CA2">
          <w:rPr>
            <w:rFonts w:ascii="Times New Roman" w:hAnsi="Times New Roman" w:cs="Times New Roman"/>
            <w:color w:val="000000" w:themeColor="text1"/>
            <w:sz w:val="28"/>
            <w:szCs w:val="28"/>
            <w:u w:val="single"/>
            <w:lang w:val="en-US"/>
          </w:rPr>
          <w:t>www</w:t>
        </w:r>
        <w:r w:rsidRPr="00017CA2">
          <w:rPr>
            <w:rFonts w:ascii="Times New Roman" w:hAnsi="Times New Roman" w:cs="Times New Roman"/>
            <w:color w:val="000000" w:themeColor="text1"/>
            <w:sz w:val="28"/>
            <w:szCs w:val="28"/>
            <w:u w:val="single"/>
          </w:rPr>
          <w:t>.</w:t>
        </w:r>
        <w:proofErr w:type="spellStart"/>
        <w:r w:rsidRPr="00017CA2">
          <w:rPr>
            <w:rFonts w:ascii="Times New Roman" w:hAnsi="Times New Roman" w:cs="Times New Roman"/>
            <w:color w:val="000000" w:themeColor="text1"/>
            <w:sz w:val="28"/>
            <w:szCs w:val="28"/>
            <w:u w:val="single"/>
            <w:lang w:val="en-US"/>
          </w:rPr>
          <w:t>torgi</w:t>
        </w:r>
        <w:proofErr w:type="spellEnd"/>
        <w:r w:rsidRPr="00017CA2">
          <w:rPr>
            <w:rFonts w:ascii="Times New Roman" w:hAnsi="Times New Roman" w:cs="Times New Roman"/>
            <w:color w:val="000000" w:themeColor="text1"/>
            <w:sz w:val="28"/>
            <w:szCs w:val="28"/>
            <w:u w:val="single"/>
          </w:rPr>
          <w:t>.</w:t>
        </w:r>
        <w:proofErr w:type="spellStart"/>
        <w:r w:rsidRPr="00017CA2">
          <w:rPr>
            <w:rFonts w:ascii="Times New Roman" w:hAnsi="Times New Roman" w:cs="Times New Roman"/>
            <w:color w:val="000000" w:themeColor="text1"/>
            <w:sz w:val="28"/>
            <w:szCs w:val="28"/>
            <w:u w:val="single"/>
            <w:lang w:val="en-US"/>
          </w:rPr>
          <w:t>gov</w:t>
        </w:r>
        <w:proofErr w:type="spellEnd"/>
        <w:r w:rsidRPr="00017CA2">
          <w:rPr>
            <w:rFonts w:ascii="Times New Roman" w:hAnsi="Times New Roman" w:cs="Times New Roman"/>
            <w:color w:val="000000" w:themeColor="text1"/>
            <w:sz w:val="28"/>
            <w:szCs w:val="28"/>
            <w:u w:val="single"/>
          </w:rPr>
          <w:t>.</w:t>
        </w:r>
        <w:proofErr w:type="spellStart"/>
        <w:r w:rsidRPr="00017CA2">
          <w:rPr>
            <w:rFonts w:ascii="Times New Roman" w:hAnsi="Times New Roman" w:cs="Times New Roman"/>
            <w:color w:val="000000" w:themeColor="text1"/>
            <w:sz w:val="28"/>
            <w:szCs w:val="28"/>
            <w:u w:val="single"/>
            <w:lang w:val="en-US"/>
          </w:rPr>
          <w:t>ru</w:t>
        </w:r>
        <w:proofErr w:type="spellEnd"/>
      </w:hyperlink>
      <w:r w:rsidRPr="00017CA2">
        <w:rPr>
          <w:rFonts w:ascii="Times New Roman" w:hAnsi="Times New Roman" w:cs="Times New Roman"/>
          <w:noProof/>
          <w:color w:val="000000" w:themeColor="text1"/>
          <w:sz w:val="28"/>
          <w:szCs w:val="28"/>
        </w:rPr>
        <w:t>.</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017CA2" w:rsidRPr="00017CA2" w:rsidRDefault="00017CA2" w:rsidP="00B64840">
      <w:pPr>
        <w:numPr>
          <w:ilvl w:val="1"/>
          <w:numId w:val="10"/>
        </w:numPr>
        <w:shd w:val="clear" w:color="auto" w:fill="FFFFFF"/>
        <w:tabs>
          <w:tab w:val="clear" w:pos="981"/>
          <w:tab w:val="left" w:pos="1301"/>
        </w:tabs>
        <w:spacing w:after="0" w:line="240" w:lineRule="auto"/>
        <w:ind w:left="0" w:firstLine="851"/>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w:t>
      </w:r>
      <w:r w:rsidR="002857D2">
        <w:rPr>
          <w:rFonts w:ascii="Times New Roman" w:hAnsi="Times New Roman" w:cs="Times New Roman"/>
          <w:color w:val="000000" w:themeColor="text1"/>
          <w:sz w:val="28"/>
          <w:szCs w:val="28"/>
        </w:rPr>
        <w:t xml:space="preserve">геологического изучения, </w:t>
      </w:r>
      <w:r w:rsidRPr="00017CA2">
        <w:rPr>
          <w:rFonts w:ascii="Times New Roman" w:hAnsi="Times New Roman" w:cs="Times New Roman"/>
          <w:color w:val="000000" w:themeColor="text1"/>
          <w:sz w:val="28"/>
          <w:szCs w:val="28"/>
        </w:rPr>
        <w:t xml:space="preserve">разведки и добычи </w:t>
      </w:r>
      <w:r w:rsidR="00B64840">
        <w:rPr>
          <w:rFonts w:ascii="Times New Roman" w:hAnsi="Times New Roman" w:cs="Times New Roman"/>
          <w:color w:val="000000" w:themeColor="text1"/>
          <w:sz w:val="28"/>
          <w:szCs w:val="28"/>
        </w:rPr>
        <w:t>песчано-грави</w:t>
      </w:r>
      <w:r w:rsidR="006B3C89">
        <w:rPr>
          <w:rFonts w:ascii="Times New Roman" w:hAnsi="Times New Roman" w:cs="Times New Roman"/>
          <w:color w:val="000000" w:themeColor="text1"/>
          <w:sz w:val="28"/>
          <w:szCs w:val="28"/>
        </w:rPr>
        <w:t>й</w:t>
      </w:r>
      <w:r w:rsidR="00B64840">
        <w:rPr>
          <w:rFonts w:ascii="Times New Roman" w:hAnsi="Times New Roman" w:cs="Times New Roman"/>
          <w:color w:val="000000" w:themeColor="text1"/>
          <w:sz w:val="28"/>
          <w:szCs w:val="28"/>
        </w:rPr>
        <w:t>ного материала</w:t>
      </w:r>
      <w:r w:rsidRPr="00017CA2">
        <w:rPr>
          <w:rFonts w:ascii="Times New Roman" w:hAnsi="Times New Roman" w:cs="Times New Roman"/>
          <w:color w:val="000000" w:themeColor="text1"/>
          <w:sz w:val="28"/>
          <w:szCs w:val="28"/>
        </w:rPr>
        <w:t xml:space="preserve"> на участке недр «</w:t>
      </w:r>
      <w:r w:rsidR="003439A9">
        <w:rPr>
          <w:rFonts w:ascii="Times New Roman" w:hAnsi="Times New Roman" w:cs="Times New Roman"/>
          <w:color w:val="000000" w:themeColor="text1"/>
          <w:sz w:val="28"/>
          <w:szCs w:val="28"/>
        </w:rPr>
        <w:t>Узун-Куль</w:t>
      </w:r>
      <w:r w:rsidRPr="00017CA2">
        <w:rPr>
          <w:rFonts w:ascii="Times New Roman" w:hAnsi="Times New Roman" w:cs="Times New Roman"/>
          <w:color w:val="000000" w:themeColor="text1"/>
          <w:sz w:val="28"/>
          <w:szCs w:val="28"/>
        </w:rPr>
        <w:t>»</w:t>
      </w:r>
      <w:r w:rsidRPr="00017CA2">
        <w:rPr>
          <w:rFonts w:ascii="Times New Roman" w:hAnsi="Times New Roman" w:cs="Times New Roman"/>
          <w:bCs/>
          <w:iCs/>
          <w:color w:val="000000" w:themeColor="text1"/>
          <w:sz w:val="28"/>
          <w:szCs w:val="28"/>
        </w:rPr>
        <w:t>,</w:t>
      </w:r>
      <w:r w:rsidRPr="00017CA2">
        <w:rPr>
          <w:rFonts w:ascii="Times New Roman" w:hAnsi="Times New Roman" w:cs="Times New Roman"/>
          <w:color w:val="000000" w:themeColor="text1"/>
          <w:sz w:val="28"/>
          <w:szCs w:val="28"/>
        </w:rPr>
        <w:t xml:space="preserve"> расположенного на территории муниципального образования «</w:t>
      </w:r>
      <w:r w:rsidR="00605575">
        <w:rPr>
          <w:rFonts w:ascii="Times New Roman" w:hAnsi="Times New Roman" w:cs="Times New Roman"/>
          <w:color w:val="000000" w:themeColor="text1"/>
          <w:sz w:val="28"/>
          <w:szCs w:val="28"/>
        </w:rPr>
        <w:t>Кош-</w:t>
      </w:r>
      <w:proofErr w:type="spellStart"/>
      <w:r w:rsidR="00605575">
        <w:rPr>
          <w:rFonts w:ascii="Times New Roman" w:hAnsi="Times New Roman" w:cs="Times New Roman"/>
          <w:color w:val="000000" w:themeColor="text1"/>
          <w:sz w:val="28"/>
          <w:szCs w:val="28"/>
        </w:rPr>
        <w:t>Агачский</w:t>
      </w:r>
      <w:proofErr w:type="spellEnd"/>
      <w:r w:rsidRPr="00017CA2">
        <w:rPr>
          <w:rFonts w:ascii="Times New Roman" w:hAnsi="Times New Roman" w:cs="Times New Roman"/>
          <w:color w:val="000000" w:themeColor="text1"/>
          <w:sz w:val="28"/>
          <w:szCs w:val="28"/>
        </w:rPr>
        <w:t xml:space="preserve"> район» Республики </w:t>
      </w:r>
      <w:r w:rsidRPr="00017CA2">
        <w:rPr>
          <w:rFonts w:ascii="Times New Roman" w:hAnsi="Times New Roman" w:cs="Times New Roman"/>
          <w:color w:val="000000" w:themeColor="text1"/>
          <w:sz w:val="28"/>
          <w:szCs w:val="28"/>
        </w:rPr>
        <w:lastRenderedPageBreak/>
        <w:t xml:space="preserve">Алтай, на срок не менее </w:t>
      </w:r>
      <w:r w:rsidR="00B64840">
        <w:rPr>
          <w:rFonts w:ascii="Times New Roman" w:hAnsi="Times New Roman" w:cs="Times New Roman"/>
          <w:color w:val="000000" w:themeColor="text1"/>
          <w:sz w:val="28"/>
          <w:szCs w:val="28"/>
        </w:rPr>
        <w:t>5</w:t>
      </w:r>
      <w:r w:rsidRPr="00017CA2">
        <w:rPr>
          <w:rFonts w:ascii="Times New Roman" w:hAnsi="Times New Roman" w:cs="Times New Roman"/>
          <w:color w:val="000000" w:themeColor="text1"/>
          <w:sz w:val="28"/>
          <w:szCs w:val="28"/>
        </w:rPr>
        <w:t xml:space="preserve"> лет,  путем оформления и выдачи лицензии на пользование недрами.</w:t>
      </w:r>
    </w:p>
    <w:p w:rsidR="00017CA2" w:rsidRPr="00017CA2" w:rsidRDefault="00017CA2" w:rsidP="00B64840">
      <w:pPr>
        <w:numPr>
          <w:ilvl w:val="1"/>
          <w:numId w:val="10"/>
        </w:numPr>
        <w:shd w:val="clear" w:color="auto" w:fill="FFFFFF"/>
        <w:tabs>
          <w:tab w:val="clear" w:pos="981"/>
          <w:tab w:val="left" w:pos="1301"/>
        </w:tabs>
        <w:spacing w:after="0" w:line="240" w:lineRule="auto"/>
        <w:ind w:left="0" w:firstLine="709"/>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017CA2" w:rsidRPr="00017CA2" w:rsidRDefault="00017CA2" w:rsidP="00B64840">
      <w:pPr>
        <w:numPr>
          <w:ilvl w:val="1"/>
          <w:numId w:val="10"/>
        </w:numPr>
        <w:shd w:val="clear" w:color="auto" w:fill="FFFFFF"/>
        <w:tabs>
          <w:tab w:val="clear" w:pos="981"/>
          <w:tab w:val="left" w:pos="1301"/>
        </w:tabs>
        <w:spacing w:after="0" w:line="240" w:lineRule="auto"/>
        <w:ind w:left="0" w:firstLine="709"/>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Аукцион признается несостоявшимся в следующих случаях:</w:t>
      </w:r>
    </w:p>
    <w:p w:rsidR="00017CA2" w:rsidRPr="00017CA2" w:rsidRDefault="00017CA2" w:rsidP="00B648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017CA2" w:rsidRPr="00017CA2" w:rsidRDefault="00017CA2" w:rsidP="00B648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017CA2" w:rsidRPr="00017CA2" w:rsidRDefault="00017CA2" w:rsidP="00B648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017CA2" w:rsidRPr="00017CA2" w:rsidRDefault="00017CA2" w:rsidP="00B648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017CA2" w:rsidRPr="00017CA2" w:rsidRDefault="00017CA2" w:rsidP="00B648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017CA2" w:rsidRPr="00017CA2" w:rsidRDefault="00017CA2" w:rsidP="00017CA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017CA2" w:rsidRPr="00017CA2" w:rsidRDefault="00017CA2" w:rsidP="00017CA2">
      <w:pPr>
        <w:numPr>
          <w:ilvl w:val="0"/>
          <w:numId w:val="2"/>
        </w:numPr>
        <w:spacing w:after="0" w:line="240" w:lineRule="auto"/>
        <w:ind w:left="0" w:firstLine="851"/>
        <w:jc w:val="both"/>
        <w:rPr>
          <w:rFonts w:ascii="Times New Roman" w:eastAsia="Times New Roman" w:hAnsi="Times New Roman" w:cs="Times New Roman"/>
          <w:b/>
          <w:color w:val="000000" w:themeColor="text1"/>
          <w:sz w:val="28"/>
          <w:szCs w:val="28"/>
        </w:rPr>
      </w:pPr>
      <w:r w:rsidRPr="00017CA2">
        <w:rPr>
          <w:rFonts w:ascii="Times New Roman" w:eastAsia="Times New Roman" w:hAnsi="Times New Roman" w:cs="Times New Roman"/>
          <w:b/>
          <w:color w:val="000000" w:themeColor="text1"/>
          <w:sz w:val="28"/>
          <w:szCs w:val="28"/>
        </w:rPr>
        <w:t>Порядок подачи и рассмотрения заявок на участие в аукционе</w:t>
      </w:r>
    </w:p>
    <w:p w:rsidR="00017CA2" w:rsidRPr="00017CA2" w:rsidRDefault="00017CA2" w:rsidP="00017CA2">
      <w:pPr>
        <w:spacing w:after="0" w:line="240" w:lineRule="auto"/>
        <w:ind w:left="709" w:firstLine="851"/>
        <w:jc w:val="both"/>
        <w:rPr>
          <w:rFonts w:ascii="Times New Roman" w:eastAsia="Times New Roman" w:hAnsi="Times New Roman" w:cs="Times New Roman"/>
          <w:b/>
          <w:color w:val="000000" w:themeColor="text1"/>
          <w:sz w:val="28"/>
          <w:szCs w:val="28"/>
        </w:rPr>
      </w:pP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по геологическому изучению, разведке и добыче полезных ископаемых на Участке недр и согласные принять участие в аукционе на условиях аукциона, должны до подачи заявки в Министерство:</w:t>
      </w:r>
    </w:p>
    <w:p w:rsidR="00017CA2" w:rsidRPr="00017CA2" w:rsidRDefault="00017CA2" w:rsidP="00017CA2">
      <w:pPr>
        <w:numPr>
          <w:ilvl w:val="2"/>
          <w:numId w:val="2"/>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8"/>
          <w:szCs w:val="28"/>
          <w:lang w:eastAsia="en-US"/>
        </w:rPr>
      </w:pPr>
      <w:r w:rsidRPr="00017CA2">
        <w:rPr>
          <w:rFonts w:ascii="Times New Roman" w:eastAsiaTheme="minorHAnsi" w:hAnsi="Times New Roman" w:cs="Times New Roman"/>
          <w:color w:val="000000" w:themeColor="text1"/>
          <w:sz w:val="28"/>
          <w:szCs w:val="28"/>
          <w:lang w:eastAsia="en-US"/>
        </w:rPr>
        <w:t>Заключить с Министерством в двух экземплярах Договор о 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трех рабочих дней со дня обращения Заявителя в Министерство с предложением заключить такой договор.</w:t>
      </w:r>
    </w:p>
    <w:p w:rsidR="00017CA2" w:rsidRPr="00017CA2" w:rsidRDefault="00017CA2" w:rsidP="00017CA2">
      <w:pPr>
        <w:numPr>
          <w:ilvl w:val="2"/>
          <w:numId w:val="2"/>
        </w:numPr>
        <w:tabs>
          <w:tab w:val="left" w:pos="1701"/>
        </w:tabs>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8"/>
          <w:szCs w:val="28"/>
          <w:lang w:eastAsia="en-US"/>
        </w:rPr>
      </w:pPr>
      <w:r w:rsidRPr="00017CA2">
        <w:rPr>
          <w:rFonts w:ascii="Times New Roman" w:eastAsiaTheme="minorHAnsi" w:hAnsi="Times New Roman" w:cs="Times New Roman"/>
          <w:b/>
          <w:color w:val="000000" w:themeColor="text1"/>
          <w:sz w:val="28"/>
          <w:szCs w:val="28"/>
          <w:lang w:eastAsia="en-US"/>
        </w:rPr>
        <w:t>Внести сбор за участие в аукционе в размере 45143 (сорок пять тысяч сто сорок три) рубля</w:t>
      </w:r>
      <w:r w:rsidRPr="00017CA2">
        <w:rPr>
          <w:rFonts w:ascii="Times New Roman" w:eastAsiaTheme="minorHAnsi" w:hAnsi="Times New Roman" w:cs="Times New Roman"/>
          <w:color w:val="000000" w:themeColor="text1"/>
          <w:sz w:val="28"/>
          <w:szCs w:val="28"/>
          <w:lang w:eastAsia="en-US"/>
        </w:rPr>
        <w:t xml:space="preserve"> по реквизитам в соответствии с приложением № 6 к настоящим условиям аукциона. </w:t>
      </w:r>
    </w:p>
    <w:p w:rsidR="00017CA2" w:rsidRPr="00017CA2" w:rsidRDefault="00017CA2" w:rsidP="00017CA2">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017CA2">
        <w:rPr>
          <w:rFonts w:ascii="Times New Roman" w:eastAsiaTheme="minorHAnsi" w:hAnsi="Times New Roman" w:cs="Times New Roman"/>
          <w:color w:val="000000" w:themeColor="text1"/>
          <w:sz w:val="28"/>
          <w:szCs w:val="28"/>
          <w:lang w:eastAsia="en-US"/>
        </w:rPr>
        <w:t>Сбор за участие в аукционе, независимо от результатов проведения аукциона, 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017CA2" w:rsidRPr="00017CA2" w:rsidRDefault="00017CA2" w:rsidP="003439A9">
      <w:pPr>
        <w:numPr>
          <w:ilvl w:val="2"/>
          <w:numId w:val="2"/>
        </w:numPr>
        <w:tabs>
          <w:tab w:val="clear" w:pos="720"/>
          <w:tab w:val="left" w:pos="1560"/>
        </w:tabs>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8"/>
          <w:szCs w:val="28"/>
          <w:lang w:eastAsia="en-US"/>
        </w:rPr>
      </w:pPr>
      <w:r w:rsidRPr="00B64840">
        <w:rPr>
          <w:rFonts w:ascii="Times New Roman" w:eastAsiaTheme="minorHAnsi" w:hAnsi="Times New Roman" w:cs="Times New Roman"/>
          <w:b/>
          <w:color w:val="000000" w:themeColor="text1"/>
          <w:sz w:val="28"/>
          <w:szCs w:val="28"/>
          <w:lang w:eastAsia="en-US"/>
        </w:rPr>
        <w:t>Внести</w:t>
      </w:r>
      <w:r w:rsidRPr="00017CA2">
        <w:rPr>
          <w:rFonts w:ascii="Times New Roman" w:eastAsiaTheme="minorHAnsi" w:hAnsi="Times New Roman" w:cs="Times New Roman"/>
          <w:color w:val="000000" w:themeColor="text1"/>
          <w:sz w:val="28"/>
          <w:szCs w:val="28"/>
          <w:lang w:eastAsia="en-US"/>
        </w:rPr>
        <w:t xml:space="preserve"> </w:t>
      </w:r>
      <w:r w:rsidRPr="00017CA2">
        <w:rPr>
          <w:rFonts w:ascii="Times New Roman" w:eastAsiaTheme="minorHAnsi" w:hAnsi="Times New Roman" w:cs="Times New Roman"/>
          <w:b/>
          <w:color w:val="000000" w:themeColor="text1"/>
          <w:sz w:val="28"/>
          <w:szCs w:val="28"/>
          <w:lang w:eastAsia="en-US"/>
        </w:rPr>
        <w:t xml:space="preserve">задаток в размере </w:t>
      </w:r>
      <w:r w:rsidR="003439A9" w:rsidRPr="003439A9">
        <w:rPr>
          <w:rFonts w:ascii="Times New Roman" w:eastAsia="Times New Roman" w:hAnsi="Times New Roman" w:cs="Times New Roman"/>
          <w:b/>
          <w:sz w:val="28"/>
          <w:szCs w:val="28"/>
        </w:rPr>
        <w:t>331320 (триста тридцать одна тысяча триста двадцать)</w:t>
      </w:r>
      <w:r w:rsidR="001B6CB2" w:rsidRPr="001B6CB2">
        <w:rPr>
          <w:rFonts w:ascii="Times New Roman" w:eastAsia="Times New Roman" w:hAnsi="Times New Roman" w:cs="Times New Roman"/>
          <w:b/>
          <w:sz w:val="28"/>
          <w:szCs w:val="28"/>
        </w:rPr>
        <w:t xml:space="preserve"> рублей</w:t>
      </w:r>
      <w:r w:rsidRPr="00017CA2">
        <w:rPr>
          <w:rFonts w:ascii="Times New Roman" w:eastAsiaTheme="minorHAnsi" w:hAnsi="Times New Roman" w:cs="Times New Roman"/>
          <w:color w:val="000000" w:themeColor="text1"/>
          <w:sz w:val="28"/>
          <w:szCs w:val="28"/>
          <w:lang w:eastAsia="en-US"/>
        </w:rPr>
        <w:t xml:space="preserve"> (100 %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
          <w:bCs/>
          <w:color w:val="000000" w:themeColor="text1"/>
          <w:sz w:val="28"/>
          <w:szCs w:val="28"/>
        </w:rPr>
        <w:t xml:space="preserve">Заявки принимаются к регистрации после уплаты задатка и сбора за участие в аукционе до 17.00 (местное время) </w:t>
      </w:r>
      <w:r w:rsidR="001B6CB2">
        <w:rPr>
          <w:rFonts w:ascii="Times New Roman" w:eastAsia="Times New Roman" w:hAnsi="Times New Roman" w:cs="Times New Roman"/>
          <w:b/>
          <w:bCs/>
          <w:color w:val="000000" w:themeColor="text1"/>
          <w:sz w:val="28"/>
          <w:szCs w:val="28"/>
        </w:rPr>
        <w:t>15</w:t>
      </w:r>
      <w:r w:rsidRPr="00017CA2">
        <w:rPr>
          <w:rFonts w:ascii="Times New Roman" w:eastAsia="Times New Roman" w:hAnsi="Times New Roman" w:cs="Times New Roman"/>
          <w:b/>
          <w:bCs/>
          <w:color w:val="000000" w:themeColor="text1"/>
          <w:sz w:val="28"/>
          <w:szCs w:val="28"/>
        </w:rPr>
        <w:t xml:space="preserve"> </w:t>
      </w:r>
      <w:r w:rsidR="001B6CB2">
        <w:rPr>
          <w:rFonts w:ascii="Times New Roman" w:eastAsia="Times New Roman" w:hAnsi="Times New Roman" w:cs="Times New Roman"/>
          <w:b/>
          <w:bCs/>
          <w:color w:val="000000" w:themeColor="text1"/>
          <w:sz w:val="28"/>
          <w:szCs w:val="28"/>
        </w:rPr>
        <w:t>января</w:t>
      </w:r>
      <w:r w:rsidRPr="00017CA2">
        <w:rPr>
          <w:rFonts w:ascii="Times New Roman" w:eastAsia="Times New Roman" w:hAnsi="Times New Roman" w:cs="Times New Roman"/>
          <w:b/>
          <w:bCs/>
          <w:color w:val="000000" w:themeColor="text1"/>
          <w:sz w:val="28"/>
          <w:szCs w:val="28"/>
        </w:rPr>
        <w:t xml:space="preserve"> 201</w:t>
      </w:r>
      <w:r w:rsidR="001B6CB2">
        <w:rPr>
          <w:rFonts w:ascii="Times New Roman" w:eastAsia="Times New Roman" w:hAnsi="Times New Roman" w:cs="Times New Roman"/>
          <w:b/>
          <w:bCs/>
          <w:color w:val="000000" w:themeColor="text1"/>
          <w:sz w:val="28"/>
          <w:szCs w:val="28"/>
        </w:rPr>
        <w:t>8</w:t>
      </w:r>
      <w:r w:rsidRPr="00017CA2">
        <w:rPr>
          <w:rFonts w:ascii="Times New Roman" w:eastAsia="Times New Roman" w:hAnsi="Times New Roman" w:cs="Times New Roman"/>
          <w:b/>
          <w:bCs/>
          <w:color w:val="000000" w:themeColor="text1"/>
          <w:sz w:val="28"/>
          <w:szCs w:val="28"/>
        </w:rPr>
        <w:t xml:space="preserve"> года в Министерстве по адресу: Россия, 649000, г. Горно-Алтайск, ул. Ленкина,10, кабинет №</w:t>
      </w:r>
      <w:r w:rsidR="005B53B9">
        <w:rPr>
          <w:rFonts w:ascii="Times New Roman" w:eastAsia="Times New Roman" w:hAnsi="Times New Roman" w:cs="Times New Roman"/>
          <w:b/>
          <w:bCs/>
          <w:color w:val="000000" w:themeColor="text1"/>
          <w:sz w:val="28"/>
          <w:szCs w:val="28"/>
        </w:rPr>
        <w:t>8</w:t>
      </w:r>
      <w:r w:rsidRPr="00017CA2">
        <w:rPr>
          <w:rFonts w:ascii="Times New Roman" w:eastAsia="Times New Roman" w:hAnsi="Times New Roman" w:cs="Times New Roman"/>
          <w:b/>
          <w:bCs/>
          <w:color w:val="000000" w:themeColor="text1"/>
          <w:sz w:val="28"/>
          <w:szCs w:val="28"/>
        </w:rPr>
        <w:t xml:space="preserve">. </w:t>
      </w:r>
    </w:p>
    <w:p w:rsidR="00017CA2" w:rsidRPr="00017CA2" w:rsidRDefault="00017CA2" w:rsidP="00017CA2">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Форма заявки на</w:t>
      </w:r>
      <w:r w:rsidRPr="00017CA2">
        <w:rPr>
          <w:rFonts w:ascii="Times New Roman" w:eastAsia="Times New Roman" w:hAnsi="Times New Roman" w:cs="Times New Roman"/>
          <w:color w:val="000000" w:themeColor="text1"/>
          <w:sz w:val="28"/>
          <w:szCs w:val="28"/>
        </w:rPr>
        <w:t xml:space="preserve"> участие в аукционе установлена приложением № 3 к </w:t>
      </w:r>
      <w:r w:rsidRPr="00017CA2">
        <w:rPr>
          <w:rFonts w:ascii="Times New Roman" w:eastAsiaTheme="minorHAnsi" w:hAnsi="Times New Roman" w:cs="Times New Roman"/>
          <w:color w:val="000000" w:themeColor="text1"/>
          <w:sz w:val="28"/>
          <w:szCs w:val="28"/>
          <w:lang w:eastAsia="en-US"/>
        </w:rPr>
        <w:t xml:space="preserve">настоящим </w:t>
      </w:r>
      <w:r w:rsidRPr="00017CA2">
        <w:rPr>
          <w:rFonts w:ascii="Times New Roman" w:eastAsia="Times New Roman" w:hAnsi="Times New Roman" w:cs="Times New Roman"/>
          <w:color w:val="000000" w:themeColor="text1"/>
          <w:sz w:val="28"/>
          <w:szCs w:val="28"/>
        </w:rPr>
        <w:t>условиям аукциона</w:t>
      </w:r>
      <w:r w:rsidRPr="00017CA2">
        <w:rPr>
          <w:rFonts w:ascii="Times New Roman" w:eastAsia="Times New Roman" w:hAnsi="Times New Roman" w:cs="Times New Roman"/>
          <w:bCs/>
          <w:color w:val="000000" w:themeColor="text1"/>
          <w:sz w:val="28"/>
          <w:szCs w:val="28"/>
        </w:rPr>
        <w:t>.</w:t>
      </w:r>
    </w:p>
    <w:p w:rsidR="00017CA2" w:rsidRPr="00017CA2" w:rsidRDefault="00017CA2" w:rsidP="00017CA2">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К заявке должны быть приложены:</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lastRenderedPageBreak/>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копия Договора о задатке;</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заверенная копия платежного поручения об оплате задатка.</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Копии документов представляются заверенными в установленном порядке. </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Регистрация заявок на участие в аукционе на право пользования участком недр осуществляется Министерством в день подачи соответствующей заявки.</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xml:space="preserve">Министерство регистрирует поданные заявки </w:t>
      </w:r>
      <w:proofErr w:type="gramStart"/>
      <w:r w:rsidRPr="00017CA2">
        <w:rPr>
          <w:rFonts w:ascii="Times New Roman" w:eastAsia="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7CA2">
        <w:rPr>
          <w:rFonts w:ascii="Times New Roman" w:eastAsia="Times New Roman" w:hAnsi="Times New Roman" w:cs="Times New Roman"/>
          <w:color w:val="000000" w:themeColor="text1"/>
          <w:sz w:val="28"/>
          <w:szCs w:val="28"/>
        </w:rPr>
        <w:t xml:space="preserve"> ее номера, даты поступления.</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 с вручением ему под расписку, с соответствующей отметкой об этом в журнале регистрации исходящей документации.</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На заседан</w:t>
      </w:r>
      <w:proofErr w:type="gramStart"/>
      <w:r w:rsidRPr="00017CA2">
        <w:rPr>
          <w:rFonts w:ascii="Times New Roman" w:eastAsia="Times New Roman" w:hAnsi="Times New Roman" w:cs="Times New Roman"/>
          <w:color w:val="000000" w:themeColor="text1"/>
          <w:sz w:val="28"/>
          <w:szCs w:val="28"/>
        </w:rPr>
        <w:t>ии Ау</w:t>
      </w:r>
      <w:proofErr w:type="gramEnd"/>
      <w:r w:rsidRPr="00017CA2">
        <w:rPr>
          <w:rFonts w:ascii="Times New Roman" w:eastAsia="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7CA2">
        <w:rPr>
          <w:rFonts w:ascii="Times New Roman" w:eastAsia="Times New Roman" w:hAnsi="Times New Roman" w:cs="Times New Roman"/>
          <w:bCs/>
          <w:color w:val="000000" w:themeColor="text1"/>
          <w:sz w:val="28"/>
          <w:szCs w:val="28"/>
        </w:rPr>
        <w:t>соответствия</w:t>
      </w:r>
      <w:proofErr w:type="gramEnd"/>
      <w:r w:rsidRPr="00017CA2">
        <w:rPr>
          <w:rFonts w:ascii="Times New Roman" w:eastAsia="Times New Roman" w:hAnsi="Times New Roman" w:cs="Times New Roman"/>
          <w:bCs/>
          <w:color w:val="000000" w:themeColor="text1"/>
          <w:sz w:val="28"/>
          <w:szCs w:val="28"/>
        </w:rPr>
        <w:t xml:space="preserve"> их требованиям условий аукциона, включая проверку финансовых и технических возможностей Заявителя, и принимает решение о приеме заявки или об отказе.</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lastRenderedPageBreak/>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В протоколе указываются:</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z w:val="28"/>
          <w:szCs w:val="28"/>
        </w:rPr>
        <w:t>все зарегистрированные заявки;</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z w:val="28"/>
          <w:szCs w:val="28"/>
        </w:rPr>
        <w:t>все отозванные заявителями заявки;</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4"/>
          <w:sz w:val="28"/>
          <w:szCs w:val="28"/>
        </w:rPr>
        <w:t>заявки, которые приняты для участия в аукционе;</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7CA2">
        <w:rPr>
          <w:rFonts w:ascii="Times New Roman" w:hAnsi="Times New Roman" w:cs="Times New Roman"/>
          <w:bCs/>
          <w:color w:val="000000" w:themeColor="text1"/>
          <w:spacing w:val="-4"/>
          <w:sz w:val="28"/>
          <w:szCs w:val="28"/>
        </w:rPr>
        <w:t>основания отказа в принятии заявки.</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roofErr w:type="gramStart"/>
      <w:r w:rsidRPr="00017CA2">
        <w:rPr>
          <w:rFonts w:ascii="Times New Roman" w:eastAsia="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участком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Отказ в приеме заявки на участие в аукционе может последовать в следующих случаях:</w:t>
      </w:r>
    </w:p>
    <w:p w:rsidR="00017CA2" w:rsidRPr="00017CA2" w:rsidRDefault="00017CA2" w:rsidP="00017CA2">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7CA2">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7CA2">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7CA2">
        <w:rPr>
          <w:rFonts w:ascii="Times New Roman" w:hAnsi="Times New Roman" w:cs="Times New Roman"/>
          <w:bCs/>
          <w:color w:val="000000" w:themeColor="text1"/>
          <w:spacing w:val="-4"/>
          <w:sz w:val="28"/>
          <w:szCs w:val="28"/>
        </w:rPr>
        <w:t>условиям аукциона;</w:t>
      </w:r>
    </w:p>
    <w:p w:rsidR="00017CA2" w:rsidRPr="00017CA2" w:rsidRDefault="00017CA2" w:rsidP="00017CA2">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7CA2">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017CA2" w:rsidRPr="00017CA2" w:rsidRDefault="00017CA2" w:rsidP="00017CA2">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7CA2">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7CA2">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017CA2" w:rsidRPr="00017CA2" w:rsidRDefault="00017CA2" w:rsidP="00017CA2">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7CA2">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017CA2" w:rsidRPr="00017CA2" w:rsidRDefault="00017CA2" w:rsidP="00017CA2">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017CA2" w:rsidRPr="00017CA2" w:rsidRDefault="00017CA2" w:rsidP="00017CA2">
      <w:pPr>
        <w:numPr>
          <w:ilvl w:val="0"/>
          <w:numId w:val="2"/>
        </w:numPr>
        <w:spacing w:after="0" w:line="240" w:lineRule="auto"/>
        <w:ind w:left="0" w:firstLine="851"/>
        <w:jc w:val="both"/>
        <w:rPr>
          <w:rFonts w:ascii="Times New Roman" w:eastAsia="Times New Roman" w:hAnsi="Times New Roman" w:cs="Times New Roman"/>
          <w:b/>
          <w:color w:val="000000" w:themeColor="text1"/>
          <w:sz w:val="28"/>
          <w:szCs w:val="28"/>
        </w:rPr>
      </w:pPr>
      <w:r w:rsidRPr="00017CA2">
        <w:rPr>
          <w:rFonts w:ascii="Times New Roman" w:eastAsia="Times New Roman" w:hAnsi="Times New Roman" w:cs="Times New Roman"/>
          <w:b/>
          <w:color w:val="000000" w:themeColor="text1"/>
          <w:sz w:val="28"/>
          <w:szCs w:val="28"/>
        </w:rPr>
        <w:t xml:space="preserve"> Порядок проведения аукциона</w:t>
      </w:r>
    </w:p>
    <w:p w:rsidR="00017CA2" w:rsidRPr="00017CA2" w:rsidRDefault="00017CA2" w:rsidP="00017CA2">
      <w:pPr>
        <w:autoSpaceDE w:val="0"/>
        <w:autoSpaceDN w:val="0"/>
        <w:adjustRightInd w:val="0"/>
        <w:spacing w:after="0" w:line="240" w:lineRule="auto"/>
        <w:ind w:firstLine="851"/>
        <w:jc w:val="both"/>
        <w:rPr>
          <w:rFonts w:ascii="Times New Roman" w:eastAsia="Times New Roman" w:hAnsi="Times New Roman" w:cs="Times New Roman"/>
          <w:bCs/>
          <w:color w:val="000000" w:themeColor="text1"/>
          <w:sz w:val="28"/>
          <w:szCs w:val="28"/>
        </w:rPr>
      </w:pP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В день проведения аукциона на право пользования участком недр секретарь Аукционной комиссии регистрирует представителей участников аукциона.</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7CA2">
        <w:rPr>
          <w:rFonts w:ascii="Times New Roman" w:hAnsi="Times New Roman" w:cs="Times New Roman"/>
          <w:bCs/>
          <w:color w:val="000000" w:themeColor="text1"/>
          <w:sz w:val="28"/>
          <w:szCs w:val="28"/>
        </w:rPr>
        <w:t>.</w:t>
      </w:r>
      <w:r w:rsidRPr="00017CA2">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017CA2" w:rsidRPr="00017CA2" w:rsidRDefault="00017CA2" w:rsidP="00017CA2">
      <w:pPr>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lastRenderedPageBreak/>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017CA2" w:rsidRPr="00017CA2"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Стартовый размер разового платежа составляет </w:t>
      </w:r>
      <w:r w:rsidRPr="00017CA2">
        <w:rPr>
          <w:rFonts w:ascii="Times New Roman" w:eastAsia="Times New Roman" w:hAnsi="Times New Roman" w:cs="Times New Roman"/>
          <w:b/>
          <w:bCs/>
          <w:color w:val="000000" w:themeColor="text1"/>
          <w:sz w:val="28"/>
          <w:szCs w:val="28"/>
        </w:rPr>
        <w:t> </w:t>
      </w:r>
      <w:r w:rsidR="00605575" w:rsidRPr="00605575">
        <w:rPr>
          <w:rFonts w:ascii="Times New Roman" w:hAnsi="Times New Roman" w:cs="Times New Roman"/>
          <w:b/>
          <w:sz w:val="28"/>
          <w:szCs w:val="28"/>
        </w:rPr>
        <w:t>331320 (триста тридцать одна тысяча триста двадцать)</w:t>
      </w:r>
      <w:r w:rsidR="001B6CB2" w:rsidRPr="001B6CB2">
        <w:rPr>
          <w:rFonts w:ascii="Times New Roman" w:eastAsia="Times New Roman" w:hAnsi="Times New Roman" w:cs="Times New Roman"/>
          <w:b/>
          <w:sz w:val="28"/>
          <w:szCs w:val="28"/>
        </w:rPr>
        <w:t xml:space="preserve"> рублей</w:t>
      </w:r>
      <w:r w:rsidR="00B64840">
        <w:rPr>
          <w:rFonts w:ascii="Times New Roman" w:eastAsia="Times New Roman" w:hAnsi="Times New Roman" w:cs="Times New Roman"/>
          <w:b/>
          <w:sz w:val="28"/>
          <w:szCs w:val="28"/>
        </w:rPr>
        <w:t>.</w:t>
      </w:r>
      <w:r w:rsidR="00B64840" w:rsidRPr="00017CA2">
        <w:rPr>
          <w:rFonts w:ascii="Times New Roman" w:eastAsia="Times New Roman" w:hAnsi="Times New Roman" w:cs="Times New Roman"/>
          <w:bCs/>
          <w:color w:val="000000" w:themeColor="text1"/>
          <w:sz w:val="28"/>
          <w:szCs w:val="28"/>
        </w:rPr>
        <w:t xml:space="preserve"> </w:t>
      </w:r>
      <w:r w:rsidRPr="00017CA2">
        <w:rPr>
          <w:rFonts w:ascii="Times New Roman" w:eastAsia="Times New Roman" w:hAnsi="Times New Roman" w:cs="Times New Roman"/>
          <w:bCs/>
          <w:color w:val="000000" w:themeColor="text1"/>
          <w:sz w:val="28"/>
          <w:szCs w:val="28"/>
        </w:rPr>
        <w:t xml:space="preserve">Величина шага аукциона устанавливается в размере 10 (десять) % стартового размера разового платежа за пользование недрами, что составляет </w:t>
      </w:r>
      <w:r w:rsidR="00605575">
        <w:rPr>
          <w:rFonts w:ascii="Times New Roman" w:eastAsia="Times New Roman" w:hAnsi="Times New Roman" w:cs="Times New Roman"/>
          <w:b/>
          <w:bCs/>
          <w:color w:val="000000" w:themeColor="text1"/>
          <w:sz w:val="28"/>
          <w:szCs w:val="28"/>
        </w:rPr>
        <w:t>33132</w:t>
      </w:r>
      <w:r w:rsidRPr="00017CA2">
        <w:rPr>
          <w:rFonts w:ascii="Times New Roman" w:eastAsia="Times New Roman" w:hAnsi="Times New Roman" w:cs="Times New Roman"/>
          <w:b/>
          <w:bCs/>
          <w:color w:val="000000" w:themeColor="text1"/>
          <w:sz w:val="28"/>
          <w:szCs w:val="28"/>
        </w:rPr>
        <w:t xml:space="preserve"> (</w:t>
      </w:r>
      <w:r w:rsidR="00605575">
        <w:rPr>
          <w:rFonts w:ascii="Times New Roman" w:eastAsia="Times New Roman" w:hAnsi="Times New Roman" w:cs="Times New Roman"/>
          <w:b/>
          <w:bCs/>
          <w:color w:val="000000" w:themeColor="text1"/>
          <w:sz w:val="28"/>
          <w:szCs w:val="28"/>
        </w:rPr>
        <w:t>тридцать три тысячи сто тридцать два</w:t>
      </w:r>
      <w:r w:rsidRPr="00017CA2">
        <w:rPr>
          <w:rFonts w:ascii="Times New Roman" w:eastAsia="Times New Roman" w:hAnsi="Times New Roman" w:cs="Times New Roman"/>
          <w:b/>
          <w:bCs/>
          <w:color w:val="000000" w:themeColor="text1"/>
          <w:sz w:val="28"/>
          <w:szCs w:val="28"/>
        </w:rPr>
        <w:t xml:space="preserve">) </w:t>
      </w:r>
      <w:r w:rsidRPr="00017CA2">
        <w:rPr>
          <w:rFonts w:ascii="Times New Roman" w:eastAsia="Times New Roman" w:hAnsi="Times New Roman" w:cs="Times New Roman"/>
          <w:bCs/>
          <w:color w:val="000000" w:themeColor="text1"/>
          <w:sz w:val="28"/>
          <w:szCs w:val="28"/>
        </w:rPr>
        <w:t>рубл</w:t>
      </w:r>
      <w:r w:rsidR="001B6CB2">
        <w:rPr>
          <w:rFonts w:ascii="Times New Roman" w:eastAsia="Times New Roman" w:hAnsi="Times New Roman" w:cs="Times New Roman"/>
          <w:bCs/>
          <w:color w:val="000000" w:themeColor="text1"/>
          <w:sz w:val="28"/>
          <w:szCs w:val="28"/>
        </w:rPr>
        <w:t>я</w:t>
      </w:r>
      <w:r w:rsidRPr="00017CA2">
        <w:rPr>
          <w:rFonts w:ascii="Times New Roman" w:eastAsia="Times New Roman" w:hAnsi="Times New Roman" w:cs="Times New Roman"/>
          <w:bCs/>
          <w:color w:val="000000" w:themeColor="text1"/>
          <w:sz w:val="28"/>
          <w:szCs w:val="28"/>
        </w:rPr>
        <w:t>.</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По решению Аукционной комиссии, после прохождения 100-го </w:t>
      </w:r>
      <w:r w:rsidRPr="00017CA2">
        <w:rPr>
          <w:rFonts w:ascii="Times New Roman" w:hAnsi="Times New Roman" w:cs="Times New Roman"/>
          <w:color w:val="000000" w:themeColor="text1"/>
          <w:sz w:val="28"/>
          <w:szCs w:val="28"/>
        </w:rPr>
        <w:br/>
        <w:t xml:space="preserve">и/или 300-го и/или 500-го шагов аукциона, шаг аукциона может быть установлен в 10% достигнутого размера разового платежа соответственно на 100-м </w:t>
      </w:r>
      <w:r w:rsidRPr="00017CA2">
        <w:rPr>
          <w:rFonts w:ascii="Times New Roman" w:hAnsi="Times New Roman" w:cs="Times New Roman"/>
          <w:color w:val="000000" w:themeColor="text1"/>
          <w:sz w:val="28"/>
          <w:szCs w:val="28"/>
        </w:rPr>
        <w:br/>
        <w:t>и/или 300-м и/или 500-м шаге аукциона.</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Принятое решение включается в протокол Аукционной комиссии.</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Аукцион проводится в следующем порядке:</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color w:val="000000" w:themeColor="text1"/>
          <w:sz w:val="28"/>
          <w:szCs w:val="28"/>
        </w:rPr>
        <w:t>. Участникам аукциона на право пользования участком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w:t>
      </w:r>
      <w:r w:rsidR="003433D8">
        <w:rPr>
          <w:rFonts w:ascii="Times New Roman" w:eastAsia="Times New Roman" w:hAnsi="Times New Roman" w:cs="Times New Roman"/>
          <w:color w:val="000000" w:themeColor="text1"/>
          <w:sz w:val="28"/>
          <w:szCs w:val="28"/>
        </w:rPr>
        <w:t xml:space="preserve"> </w:t>
      </w:r>
      <w:r w:rsidRPr="00017CA2">
        <w:rPr>
          <w:rFonts w:ascii="Times New Roman" w:eastAsia="Times New Roman" w:hAnsi="Times New Roman" w:cs="Times New Roman"/>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017CA2" w:rsidRPr="00017CA2" w:rsidRDefault="00017CA2" w:rsidP="003433D8">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lastRenderedPageBreak/>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 настоящих условий аукциона.</w:t>
      </w:r>
    </w:p>
    <w:p w:rsidR="00017CA2" w:rsidRPr="00017CA2" w:rsidRDefault="00017CA2" w:rsidP="003433D8">
      <w:pPr>
        <w:numPr>
          <w:ilvl w:val="2"/>
          <w:numId w:val="11"/>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017CA2" w:rsidRPr="00017CA2" w:rsidRDefault="00017CA2" w:rsidP="00017CA2">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Если победитель не оплатит в течение 30 (тридцать) календарных дней </w:t>
      </w:r>
      <w:proofErr w:type="gramStart"/>
      <w:r w:rsidRPr="00017CA2">
        <w:rPr>
          <w:rFonts w:ascii="Times New Roman" w:eastAsia="Times New Roman" w:hAnsi="Times New Roman" w:cs="Times New Roman"/>
          <w:bCs/>
          <w:color w:val="000000" w:themeColor="text1"/>
          <w:sz w:val="28"/>
          <w:szCs w:val="28"/>
        </w:rPr>
        <w:t>с даты</w:t>
      </w:r>
      <w:proofErr w:type="gramEnd"/>
      <w:r w:rsidRPr="00017CA2">
        <w:rPr>
          <w:rFonts w:ascii="Times New Roman" w:eastAsia="Times New Roman" w:hAnsi="Times New Roman" w:cs="Times New Roman"/>
          <w:bCs/>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 аннулировании итогов аукциона.</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В этом случае уплаченный победителем аукциона Задаток не возвращается.</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3.8. В случае если аукцион на право пользования недрами признан несостоявшимся в связи </w:t>
      </w:r>
      <w:proofErr w:type="gramStart"/>
      <w:r w:rsidRPr="00017CA2">
        <w:rPr>
          <w:rFonts w:ascii="Times New Roman" w:hAnsi="Times New Roman" w:cs="Times New Roman"/>
          <w:color w:val="000000" w:themeColor="text1"/>
          <w:sz w:val="28"/>
          <w:szCs w:val="28"/>
        </w:rPr>
        <w:t>с</w:t>
      </w:r>
      <w:proofErr w:type="gramEnd"/>
      <w:r w:rsidRPr="00017CA2">
        <w:rPr>
          <w:rFonts w:ascii="Times New Roman" w:hAnsi="Times New Roman" w:cs="Times New Roman"/>
          <w:color w:val="000000" w:themeColor="text1"/>
          <w:sz w:val="28"/>
          <w:szCs w:val="28"/>
        </w:rPr>
        <w:t>:</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2) допуском к участию в аукционе только одного заявителя;</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3) присутствием на итоговом заседан</w:t>
      </w:r>
      <w:proofErr w:type="gramStart"/>
      <w:r w:rsidRPr="00017CA2">
        <w:rPr>
          <w:rFonts w:ascii="Times New Roman" w:hAnsi="Times New Roman" w:cs="Times New Roman"/>
          <w:color w:val="000000" w:themeColor="text1"/>
          <w:sz w:val="28"/>
          <w:szCs w:val="28"/>
        </w:rPr>
        <w:t>ии ау</w:t>
      </w:r>
      <w:proofErr w:type="gramEnd"/>
      <w:r w:rsidRPr="00017CA2">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3.9. В случае если аукцион на право пользования недрами признан не состоявшимся в связи </w:t>
      </w:r>
      <w:proofErr w:type="gramStart"/>
      <w:r w:rsidRPr="00017CA2">
        <w:rPr>
          <w:rFonts w:ascii="Times New Roman" w:hAnsi="Times New Roman" w:cs="Times New Roman"/>
          <w:color w:val="000000" w:themeColor="text1"/>
          <w:sz w:val="28"/>
          <w:szCs w:val="28"/>
        </w:rPr>
        <w:t>с</w:t>
      </w:r>
      <w:proofErr w:type="gramEnd"/>
    </w:p>
    <w:p w:rsidR="00017CA2" w:rsidRPr="00017CA2" w:rsidRDefault="00017CA2" w:rsidP="00017CA2">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017CA2">
        <w:rPr>
          <w:rFonts w:ascii="Times New Roman" w:hAnsi="Times New Roman" w:cs="Times New Roman"/>
          <w:color w:val="000000" w:themeColor="text1"/>
          <w:sz w:val="28"/>
          <w:szCs w:val="28"/>
        </w:rPr>
        <w:t>не соответствии</w:t>
      </w:r>
      <w:proofErr w:type="gramEnd"/>
      <w:r w:rsidRPr="00017CA2">
        <w:rPr>
          <w:rFonts w:ascii="Times New Roman" w:hAnsi="Times New Roman" w:cs="Times New Roman"/>
          <w:color w:val="000000" w:themeColor="text1"/>
          <w:sz w:val="28"/>
          <w:szCs w:val="28"/>
        </w:rPr>
        <w:t xml:space="preserve"> объявленным условиям аукциона, лицензия на пользование участком недр местного значения заявителю не выдается</w:t>
      </w:r>
    </w:p>
    <w:p w:rsidR="00017CA2" w:rsidRDefault="00017CA2" w:rsidP="00771889">
      <w:pPr>
        <w:numPr>
          <w:ilvl w:val="1"/>
          <w:numId w:val="24"/>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 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124BF6" w:rsidRDefault="00124BF6" w:rsidP="00124BF6">
      <w:pPr>
        <w:autoSpaceDE w:val="0"/>
        <w:autoSpaceDN w:val="0"/>
        <w:adjustRightInd w:val="0"/>
        <w:spacing w:after="0" w:line="240" w:lineRule="auto"/>
        <w:ind w:left="851"/>
        <w:jc w:val="both"/>
        <w:rPr>
          <w:rFonts w:ascii="Times New Roman" w:eastAsia="Times New Roman" w:hAnsi="Times New Roman" w:cs="Times New Roman"/>
          <w:bCs/>
          <w:color w:val="000000" w:themeColor="text1"/>
          <w:sz w:val="28"/>
          <w:szCs w:val="28"/>
        </w:rPr>
      </w:pPr>
    </w:p>
    <w:p w:rsidR="00124BF6" w:rsidRDefault="00124BF6" w:rsidP="00124BF6">
      <w:pPr>
        <w:autoSpaceDE w:val="0"/>
        <w:autoSpaceDN w:val="0"/>
        <w:adjustRightInd w:val="0"/>
        <w:spacing w:after="0" w:line="240" w:lineRule="auto"/>
        <w:ind w:left="851"/>
        <w:jc w:val="both"/>
        <w:rPr>
          <w:rFonts w:ascii="Times New Roman" w:eastAsia="Times New Roman" w:hAnsi="Times New Roman" w:cs="Times New Roman"/>
          <w:bCs/>
          <w:color w:val="000000" w:themeColor="text1"/>
          <w:sz w:val="28"/>
          <w:szCs w:val="28"/>
        </w:rPr>
      </w:pPr>
    </w:p>
    <w:p w:rsidR="00124BF6" w:rsidRPr="00017CA2" w:rsidRDefault="00124BF6" w:rsidP="00124BF6">
      <w:pPr>
        <w:autoSpaceDE w:val="0"/>
        <w:autoSpaceDN w:val="0"/>
        <w:adjustRightInd w:val="0"/>
        <w:spacing w:after="0" w:line="240" w:lineRule="auto"/>
        <w:ind w:left="851"/>
        <w:jc w:val="both"/>
        <w:rPr>
          <w:rFonts w:ascii="Times New Roman" w:eastAsia="Times New Roman" w:hAnsi="Times New Roman" w:cs="Times New Roman"/>
          <w:bCs/>
          <w:color w:val="000000" w:themeColor="text1"/>
          <w:sz w:val="28"/>
          <w:szCs w:val="28"/>
        </w:rPr>
      </w:pPr>
    </w:p>
    <w:p w:rsidR="00017CA2" w:rsidRPr="00017CA2" w:rsidRDefault="00017CA2" w:rsidP="00017CA2">
      <w:pPr>
        <w:numPr>
          <w:ilvl w:val="0"/>
          <w:numId w:val="24"/>
        </w:numPr>
        <w:spacing w:after="0" w:line="240" w:lineRule="auto"/>
        <w:ind w:firstLine="709"/>
        <w:jc w:val="both"/>
        <w:rPr>
          <w:rFonts w:ascii="Times New Roman" w:eastAsia="Times New Roman" w:hAnsi="Times New Roman" w:cs="Times New Roman"/>
          <w:b/>
          <w:color w:val="000000" w:themeColor="text1"/>
          <w:sz w:val="28"/>
          <w:szCs w:val="28"/>
        </w:rPr>
      </w:pPr>
      <w:r w:rsidRPr="00017CA2">
        <w:rPr>
          <w:rFonts w:ascii="Times New Roman" w:eastAsia="Times New Roman" w:hAnsi="Times New Roman" w:cs="Times New Roman"/>
          <w:b/>
          <w:color w:val="000000" w:themeColor="text1"/>
          <w:sz w:val="28"/>
          <w:szCs w:val="28"/>
        </w:rPr>
        <w:lastRenderedPageBreak/>
        <w:t xml:space="preserve"> Регламент работы Аукционной комиссии</w:t>
      </w:r>
    </w:p>
    <w:p w:rsidR="00017CA2" w:rsidRPr="00017CA2" w:rsidRDefault="00017CA2" w:rsidP="00017CA2">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4.11. 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017CA2" w:rsidRPr="00017CA2" w:rsidRDefault="00017CA2" w:rsidP="00017CA2">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017CA2" w:rsidRPr="00017CA2" w:rsidRDefault="00017CA2" w:rsidP="00771889">
      <w:pPr>
        <w:numPr>
          <w:ilvl w:val="1"/>
          <w:numId w:val="25"/>
        </w:numPr>
        <w:shd w:val="clear" w:color="auto" w:fill="FFFFFF"/>
        <w:spacing w:after="0" w:line="240" w:lineRule="auto"/>
        <w:ind w:left="0" w:firstLine="851"/>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 Заседания Аукционной комиссии правомочны, если на них присутствуют более половины ее членов от списочного состава. </w:t>
      </w:r>
    </w:p>
    <w:p w:rsidR="00017CA2" w:rsidRPr="00017CA2" w:rsidRDefault="00017CA2" w:rsidP="00771889">
      <w:pPr>
        <w:numPr>
          <w:ilvl w:val="1"/>
          <w:numId w:val="25"/>
        </w:numPr>
        <w:shd w:val="clear" w:color="auto" w:fill="FFFFFF"/>
        <w:spacing w:after="0" w:line="240" w:lineRule="auto"/>
        <w:ind w:left="0" w:firstLine="851"/>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 На заседании комиссии ведется протокол, который подписывается всеми членами комиссии, участвующими в заседании.</w:t>
      </w:r>
    </w:p>
    <w:p w:rsidR="00017CA2" w:rsidRPr="00017CA2" w:rsidRDefault="00017CA2" w:rsidP="00771889">
      <w:pPr>
        <w:numPr>
          <w:ilvl w:val="1"/>
          <w:numId w:val="25"/>
        </w:numPr>
        <w:shd w:val="clear" w:color="auto" w:fill="FFFFFF"/>
        <w:spacing w:after="0" w:line="240" w:lineRule="auto"/>
        <w:ind w:left="0" w:firstLine="851"/>
        <w:contextualSpacing/>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t xml:space="preserve"> 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017CA2" w:rsidRPr="00017CA2" w:rsidRDefault="00017CA2" w:rsidP="00771889">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017CA2" w:rsidRPr="00017CA2" w:rsidRDefault="00017CA2" w:rsidP="00771889">
      <w:pPr>
        <w:numPr>
          <w:ilvl w:val="1"/>
          <w:numId w:val="25"/>
        </w:numPr>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z w:val="28"/>
          <w:szCs w:val="28"/>
        </w:rPr>
      </w:pPr>
      <w:r w:rsidRPr="00017CA2">
        <w:rPr>
          <w:rFonts w:ascii="Times New Roman" w:eastAsia="Times New Roman" w:hAnsi="Times New Roman" w:cs="Times New Roman"/>
          <w:bCs/>
          <w:color w:val="000000" w:themeColor="text1"/>
          <w:sz w:val="28"/>
          <w:szCs w:val="28"/>
        </w:rPr>
        <w:t xml:space="preserve"> Изменение состава Аукционной комиссии, возможно, не позднее, чем за 3 </w:t>
      </w:r>
      <w:proofErr w:type="gramStart"/>
      <w:r w:rsidRPr="00017CA2">
        <w:rPr>
          <w:rFonts w:ascii="Times New Roman" w:eastAsia="Times New Roman" w:hAnsi="Times New Roman" w:cs="Times New Roman"/>
          <w:bCs/>
          <w:color w:val="000000" w:themeColor="text1"/>
          <w:sz w:val="28"/>
          <w:szCs w:val="28"/>
        </w:rPr>
        <w:t>календарных</w:t>
      </w:r>
      <w:proofErr w:type="gramEnd"/>
      <w:r w:rsidRPr="00017CA2">
        <w:rPr>
          <w:rFonts w:ascii="Times New Roman" w:eastAsia="Times New Roman" w:hAnsi="Times New Roman" w:cs="Times New Roman"/>
          <w:bCs/>
          <w:color w:val="000000" w:themeColor="text1"/>
          <w:sz w:val="28"/>
          <w:szCs w:val="28"/>
        </w:rPr>
        <w:t xml:space="preserve"> дня до даты проведения заседания Аукционной комиссии на основании приказа Министерства. </w:t>
      </w:r>
    </w:p>
    <w:p w:rsidR="00017CA2" w:rsidRPr="00017CA2" w:rsidRDefault="00017CA2" w:rsidP="00771889">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7CA2">
        <w:rPr>
          <w:rFonts w:ascii="Times New Roman" w:hAnsi="Times New Roman" w:cs="Times New Roman"/>
          <w:noProof/>
          <w:color w:val="000000" w:themeColor="text1"/>
          <w:sz w:val="28"/>
          <w:szCs w:val="28"/>
        </w:rPr>
        <w:t xml:space="preserve">Передача </w:t>
      </w:r>
      <w:r w:rsidRPr="00017CA2">
        <w:rPr>
          <w:rFonts w:ascii="Times New Roman" w:hAnsi="Times New Roman" w:cs="Times New Roman"/>
          <w:color w:val="000000" w:themeColor="text1"/>
          <w:sz w:val="28"/>
          <w:szCs w:val="28"/>
        </w:rPr>
        <w:t>в л</w:t>
      </w:r>
      <w:r w:rsidRPr="00017CA2">
        <w:rPr>
          <w:rFonts w:ascii="Times New Roman" w:hAnsi="Times New Roman" w:cs="Times New Roman"/>
          <w:noProof/>
          <w:color w:val="000000" w:themeColor="text1"/>
          <w:sz w:val="28"/>
          <w:szCs w:val="28"/>
        </w:rPr>
        <w:t xml:space="preserve">юбой </w:t>
      </w:r>
      <w:r w:rsidRPr="00017CA2">
        <w:rPr>
          <w:rFonts w:ascii="Times New Roman" w:hAnsi="Times New Roman" w:cs="Times New Roman"/>
          <w:color w:val="000000" w:themeColor="text1"/>
          <w:sz w:val="28"/>
          <w:szCs w:val="28"/>
        </w:rPr>
        <w:t>ф</w:t>
      </w:r>
      <w:r w:rsidRPr="00017CA2">
        <w:rPr>
          <w:rFonts w:ascii="Times New Roman" w:hAnsi="Times New Roman" w:cs="Times New Roman"/>
          <w:noProof/>
          <w:color w:val="000000" w:themeColor="text1"/>
          <w:sz w:val="28"/>
          <w:szCs w:val="28"/>
        </w:rPr>
        <w:t xml:space="preserve">орме </w:t>
      </w:r>
      <w:r w:rsidRPr="00017CA2">
        <w:rPr>
          <w:rFonts w:ascii="Times New Roman" w:hAnsi="Times New Roman" w:cs="Times New Roman"/>
          <w:color w:val="000000" w:themeColor="text1"/>
          <w:sz w:val="28"/>
          <w:szCs w:val="28"/>
        </w:rPr>
        <w:t>(</w:t>
      </w:r>
      <w:r w:rsidRPr="00017CA2">
        <w:rPr>
          <w:rFonts w:ascii="Times New Roman" w:hAnsi="Times New Roman" w:cs="Times New Roman"/>
          <w:noProof/>
          <w:color w:val="000000" w:themeColor="text1"/>
          <w:sz w:val="28"/>
          <w:szCs w:val="28"/>
        </w:rPr>
        <w:t xml:space="preserve">в </w:t>
      </w:r>
      <w:r w:rsidRPr="00017CA2">
        <w:rPr>
          <w:rFonts w:ascii="Times New Roman" w:hAnsi="Times New Roman" w:cs="Times New Roman"/>
          <w:color w:val="000000" w:themeColor="text1"/>
          <w:sz w:val="28"/>
          <w:szCs w:val="28"/>
        </w:rPr>
        <w:t>т</w:t>
      </w:r>
      <w:r w:rsidRPr="00017CA2">
        <w:rPr>
          <w:rFonts w:ascii="Times New Roman" w:hAnsi="Times New Roman" w:cs="Times New Roman"/>
          <w:noProof/>
          <w:color w:val="000000" w:themeColor="text1"/>
          <w:sz w:val="28"/>
          <w:szCs w:val="28"/>
        </w:rPr>
        <w:t xml:space="preserve">ом </w:t>
      </w:r>
      <w:r w:rsidRPr="00017CA2">
        <w:rPr>
          <w:rFonts w:ascii="Times New Roman" w:hAnsi="Times New Roman" w:cs="Times New Roman"/>
          <w:color w:val="000000" w:themeColor="text1"/>
          <w:sz w:val="28"/>
          <w:szCs w:val="28"/>
        </w:rPr>
        <w:t>ч</w:t>
      </w:r>
      <w:r w:rsidRPr="00017CA2">
        <w:rPr>
          <w:rFonts w:ascii="Times New Roman" w:hAnsi="Times New Roman" w:cs="Times New Roman"/>
          <w:noProof/>
          <w:color w:val="000000" w:themeColor="text1"/>
          <w:sz w:val="28"/>
          <w:szCs w:val="28"/>
        </w:rPr>
        <w:t xml:space="preserve">исле </w:t>
      </w:r>
      <w:r w:rsidRPr="00017CA2">
        <w:rPr>
          <w:rFonts w:ascii="Times New Roman" w:hAnsi="Times New Roman" w:cs="Times New Roman"/>
          <w:color w:val="000000" w:themeColor="text1"/>
          <w:sz w:val="28"/>
          <w:szCs w:val="28"/>
        </w:rPr>
        <w:t>н</w:t>
      </w:r>
      <w:r w:rsidRPr="00017CA2">
        <w:rPr>
          <w:rFonts w:ascii="Times New Roman" w:hAnsi="Times New Roman" w:cs="Times New Roman"/>
          <w:noProof/>
          <w:color w:val="000000" w:themeColor="text1"/>
          <w:sz w:val="28"/>
          <w:szCs w:val="28"/>
        </w:rPr>
        <w:t xml:space="preserve">отариально </w:t>
      </w:r>
      <w:r w:rsidRPr="00017CA2">
        <w:rPr>
          <w:rFonts w:ascii="Times New Roman" w:hAnsi="Times New Roman" w:cs="Times New Roman"/>
          <w:color w:val="000000" w:themeColor="text1"/>
          <w:sz w:val="28"/>
          <w:szCs w:val="28"/>
        </w:rPr>
        <w:t>у</w:t>
      </w:r>
      <w:r w:rsidRPr="00017CA2">
        <w:rPr>
          <w:rFonts w:ascii="Times New Roman" w:hAnsi="Times New Roman" w:cs="Times New Roman"/>
          <w:noProof/>
          <w:color w:val="000000" w:themeColor="text1"/>
          <w:sz w:val="28"/>
          <w:szCs w:val="28"/>
        </w:rPr>
        <w:t xml:space="preserve">достоверенной) </w:t>
      </w:r>
      <w:r w:rsidRPr="00017CA2">
        <w:rPr>
          <w:rFonts w:ascii="Times New Roman" w:hAnsi="Times New Roman" w:cs="Times New Roman"/>
          <w:color w:val="000000" w:themeColor="text1"/>
          <w:sz w:val="28"/>
          <w:szCs w:val="28"/>
        </w:rPr>
        <w:t>ч</w:t>
      </w:r>
      <w:r w:rsidRPr="00017CA2">
        <w:rPr>
          <w:rFonts w:ascii="Times New Roman" w:hAnsi="Times New Roman" w:cs="Times New Roman"/>
          <w:noProof/>
          <w:color w:val="000000" w:themeColor="text1"/>
          <w:sz w:val="28"/>
          <w:szCs w:val="28"/>
        </w:rPr>
        <w:t xml:space="preserve">ленами комиссии </w:t>
      </w:r>
      <w:r w:rsidRPr="00017CA2">
        <w:rPr>
          <w:rFonts w:ascii="Times New Roman" w:hAnsi="Times New Roman" w:cs="Times New Roman"/>
          <w:color w:val="000000" w:themeColor="text1"/>
          <w:sz w:val="28"/>
          <w:szCs w:val="28"/>
        </w:rPr>
        <w:t>п</w:t>
      </w:r>
      <w:r w:rsidRPr="00017CA2">
        <w:rPr>
          <w:rFonts w:ascii="Times New Roman" w:hAnsi="Times New Roman" w:cs="Times New Roman"/>
          <w:noProof/>
          <w:color w:val="000000" w:themeColor="text1"/>
          <w:sz w:val="28"/>
          <w:szCs w:val="28"/>
        </w:rPr>
        <w:t xml:space="preserve">олномочий </w:t>
      </w:r>
      <w:r w:rsidRPr="00017CA2">
        <w:rPr>
          <w:rFonts w:ascii="Times New Roman" w:hAnsi="Times New Roman" w:cs="Times New Roman"/>
          <w:color w:val="000000" w:themeColor="text1"/>
          <w:sz w:val="28"/>
          <w:szCs w:val="28"/>
        </w:rPr>
        <w:t>п</w:t>
      </w:r>
      <w:r w:rsidRPr="00017CA2">
        <w:rPr>
          <w:rFonts w:ascii="Times New Roman" w:hAnsi="Times New Roman" w:cs="Times New Roman"/>
          <w:noProof/>
          <w:color w:val="000000" w:themeColor="text1"/>
          <w:sz w:val="28"/>
          <w:szCs w:val="28"/>
        </w:rPr>
        <w:t xml:space="preserve">о </w:t>
      </w:r>
      <w:r w:rsidRPr="00017CA2">
        <w:rPr>
          <w:rFonts w:ascii="Times New Roman" w:hAnsi="Times New Roman" w:cs="Times New Roman"/>
          <w:color w:val="000000" w:themeColor="text1"/>
          <w:sz w:val="28"/>
          <w:szCs w:val="28"/>
        </w:rPr>
        <w:t>п</w:t>
      </w:r>
      <w:r w:rsidRPr="00017CA2">
        <w:rPr>
          <w:rFonts w:ascii="Times New Roman" w:hAnsi="Times New Roman" w:cs="Times New Roman"/>
          <w:noProof/>
          <w:color w:val="000000" w:themeColor="text1"/>
          <w:sz w:val="28"/>
          <w:szCs w:val="28"/>
        </w:rPr>
        <w:t xml:space="preserve">ринятию </w:t>
      </w:r>
      <w:r w:rsidRPr="00017CA2">
        <w:rPr>
          <w:rFonts w:ascii="Times New Roman" w:hAnsi="Times New Roman" w:cs="Times New Roman"/>
          <w:color w:val="000000" w:themeColor="text1"/>
          <w:sz w:val="28"/>
          <w:szCs w:val="28"/>
        </w:rPr>
        <w:t>р</w:t>
      </w:r>
      <w:r w:rsidRPr="00017CA2">
        <w:rPr>
          <w:rFonts w:ascii="Times New Roman" w:hAnsi="Times New Roman" w:cs="Times New Roman"/>
          <w:noProof/>
          <w:color w:val="000000" w:themeColor="text1"/>
          <w:sz w:val="28"/>
          <w:szCs w:val="28"/>
        </w:rPr>
        <w:t xml:space="preserve">ешений, </w:t>
      </w:r>
      <w:r w:rsidRPr="00017CA2">
        <w:rPr>
          <w:rFonts w:ascii="Times New Roman" w:hAnsi="Times New Roman" w:cs="Times New Roman"/>
          <w:color w:val="000000" w:themeColor="text1"/>
          <w:sz w:val="28"/>
          <w:szCs w:val="28"/>
        </w:rPr>
        <w:t>о</w:t>
      </w:r>
      <w:r w:rsidRPr="00017CA2">
        <w:rPr>
          <w:rFonts w:ascii="Times New Roman" w:hAnsi="Times New Roman" w:cs="Times New Roman"/>
          <w:noProof/>
          <w:color w:val="000000" w:themeColor="text1"/>
          <w:sz w:val="28"/>
          <w:szCs w:val="28"/>
        </w:rPr>
        <w:t xml:space="preserve">тнесенных </w:t>
      </w:r>
      <w:r w:rsidRPr="00017CA2">
        <w:rPr>
          <w:rFonts w:ascii="Times New Roman" w:hAnsi="Times New Roman" w:cs="Times New Roman"/>
          <w:color w:val="000000" w:themeColor="text1"/>
          <w:sz w:val="28"/>
          <w:szCs w:val="28"/>
        </w:rPr>
        <w:t>к к</w:t>
      </w:r>
      <w:r w:rsidRPr="00017CA2">
        <w:rPr>
          <w:rFonts w:ascii="Times New Roman" w:hAnsi="Times New Roman" w:cs="Times New Roman"/>
          <w:noProof/>
          <w:color w:val="000000" w:themeColor="text1"/>
          <w:sz w:val="28"/>
          <w:szCs w:val="28"/>
        </w:rPr>
        <w:t>омпетенц</w:t>
      </w:r>
      <w:proofErr w:type="gramStart"/>
      <w:r w:rsidRPr="00017CA2">
        <w:rPr>
          <w:rFonts w:ascii="Times New Roman" w:hAnsi="Times New Roman" w:cs="Times New Roman"/>
          <w:noProof/>
          <w:color w:val="000000" w:themeColor="text1"/>
          <w:sz w:val="28"/>
          <w:szCs w:val="28"/>
        </w:rPr>
        <w:t xml:space="preserve">ии  </w:t>
      </w:r>
      <w:r w:rsidRPr="00017CA2">
        <w:rPr>
          <w:rFonts w:ascii="Times New Roman" w:hAnsi="Times New Roman" w:cs="Times New Roman"/>
          <w:color w:val="000000" w:themeColor="text1"/>
          <w:sz w:val="28"/>
          <w:szCs w:val="28"/>
        </w:rPr>
        <w:t>А</w:t>
      </w:r>
      <w:r w:rsidRPr="00017CA2">
        <w:rPr>
          <w:rFonts w:ascii="Times New Roman" w:hAnsi="Times New Roman" w:cs="Times New Roman"/>
          <w:noProof/>
          <w:color w:val="000000" w:themeColor="text1"/>
          <w:sz w:val="28"/>
          <w:szCs w:val="28"/>
        </w:rPr>
        <w:t>у</w:t>
      </w:r>
      <w:proofErr w:type="gramEnd"/>
      <w:r w:rsidRPr="00017CA2">
        <w:rPr>
          <w:rFonts w:ascii="Times New Roman" w:hAnsi="Times New Roman" w:cs="Times New Roman"/>
          <w:noProof/>
          <w:color w:val="000000" w:themeColor="text1"/>
          <w:sz w:val="28"/>
          <w:szCs w:val="28"/>
        </w:rPr>
        <w:t xml:space="preserve">кционной комиссии, </w:t>
      </w:r>
      <w:r w:rsidRPr="00017CA2">
        <w:rPr>
          <w:rFonts w:ascii="Times New Roman" w:hAnsi="Times New Roman" w:cs="Times New Roman"/>
          <w:color w:val="000000" w:themeColor="text1"/>
          <w:sz w:val="28"/>
          <w:szCs w:val="28"/>
        </w:rPr>
        <w:t>д</w:t>
      </w:r>
      <w:r w:rsidRPr="00017CA2">
        <w:rPr>
          <w:rFonts w:ascii="Times New Roman" w:hAnsi="Times New Roman" w:cs="Times New Roman"/>
          <w:noProof/>
          <w:color w:val="000000" w:themeColor="text1"/>
          <w:sz w:val="28"/>
          <w:szCs w:val="28"/>
        </w:rPr>
        <w:t xml:space="preserve">ругим </w:t>
      </w:r>
      <w:r w:rsidRPr="00017CA2">
        <w:rPr>
          <w:rFonts w:ascii="Times New Roman" w:hAnsi="Times New Roman" w:cs="Times New Roman"/>
          <w:color w:val="000000" w:themeColor="text1"/>
          <w:sz w:val="28"/>
          <w:szCs w:val="28"/>
        </w:rPr>
        <w:t>е</w:t>
      </w:r>
      <w:r w:rsidRPr="00017CA2">
        <w:rPr>
          <w:rFonts w:ascii="Times New Roman" w:hAnsi="Times New Roman" w:cs="Times New Roman"/>
          <w:noProof/>
          <w:color w:val="000000" w:themeColor="text1"/>
          <w:sz w:val="28"/>
          <w:szCs w:val="28"/>
        </w:rPr>
        <w:t xml:space="preserve">е </w:t>
      </w:r>
      <w:r w:rsidRPr="00017CA2">
        <w:rPr>
          <w:rFonts w:ascii="Times New Roman" w:hAnsi="Times New Roman" w:cs="Times New Roman"/>
          <w:color w:val="000000" w:themeColor="text1"/>
          <w:sz w:val="28"/>
          <w:szCs w:val="28"/>
        </w:rPr>
        <w:t>ч</w:t>
      </w:r>
      <w:r w:rsidRPr="00017CA2">
        <w:rPr>
          <w:rFonts w:ascii="Times New Roman" w:hAnsi="Times New Roman" w:cs="Times New Roman"/>
          <w:noProof/>
          <w:color w:val="000000" w:themeColor="text1"/>
          <w:sz w:val="28"/>
          <w:szCs w:val="28"/>
        </w:rPr>
        <w:t xml:space="preserve">ленам </w:t>
      </w:r>
      <w:r w:rsidRPr="00017CA2">
        <w:rPr>
          <w:rFonts w:ascii="Times New Roman" w:hAnsi="Times New Roman" w:cs="Times New Roman"/>
          <w:color w:val="000000" w:themeColor="text1"/>
          <w:sz w:val="28"/>
          <w:szCs w:val="28"/>
        </w:rPr>
        <w:t>н</w:t>
      </w:r>
      <w:r w:rsidRPr="00017CA2">
        <w:rPr>
          <w:rFonts w:ascii="Times New Roman" w:hAnsi="Times New Roman" w:cs="Times New Roman"/>
          <w:noProof/>
          <w:color w:val="000000" w:themeColor="text1"/>
          <w:sz w:val="28"/>
          <w:szCs w:val="28"/>
        </w:rPr>
        <w:t xml:space="preserve">е </w:t>
      </w:r>
      <w:r w:rsidRPr="00017CA2">
        <w:rPr>
          <w:rFonts w:ascii="Times New Roman" w:hAnsi="Times New Roman" w:cs="Times New Roman"/>
          <w:color w:val="000000" w:themeColor="text1"/>
          <w:sz w:val="28"/>
          <w:szCs w:val="28"/>
        </w:rPr>
        <w:t>д</w:t>
      </w:r>
      <w:r w:rsidRPr="00017CA2">
        <w:rPr>
          <w:rFonts w:ascii="Times New Roman" w:hAnsi="Times New Roman" w:cs="Times New Roman"/>
          <w:noProof/>
          <w:color w:val="000000" w:themeColor="text1"/>
          <w:sz w:val="28"/>
          <w:szCs w:val="28"/>
        </w:rPr>
        <w:t xml:space="preserve">опускается. </w:t>
      </w:r>
    </w:p>
    <w:p w:rsidR="00017CA2" w:rsidRPr="00017CA2" w:rsidRDefault="00017CA2" w:rsidP="00771889">
      <w:pPr>
        <w:numPr>
          <w:ilvl w:val="1"/>
          <w:numId w:val="25"/>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bCs/>
          <w:color w:val="000000" w:themeColor="text1"/>
          <w:sz w:val="28"/>
          <w:szCs w:val="28"/>
        </w:rPr>
        <w:t xml:space="preserve"> Итоговое заседание Аукционной комиссии оформляется протоколом (в трех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Pr="00017CA2">
        <w:rPr>
          <w:rFonts w:ascii="Times New Roman" w:eastAsia="Times New Roman" w:hAnsi="Times New Roman" w:cs="Times New Roman"/>
          <w:bCs/>
          <w:color w:val="000000" w:themeColor="text1"/>
          <w:sz w:val="28"/>
          <w:szCs w:val="28"/>
        </w:rPr>
        <w:t>с даты заседания</w:t>
      </w:r>
      <w:proofErr w:type="gramEnd"/>
      <w:r w:rsidRPr="00017CA2">
        <w:rPr>
          <w:rFonts w:ascii="Times New Roman" w:eastAsia="Times New Roman" w:hAnsi="Times New Roman" w:cs="Times New Roman"/>
          <w:bCs/>
          <w:color w:val="000000" w:themeColor="text1"/>
          <w:sz w:val="28"/>
          <w:szCs w:val="28"/>
        </w:rPr>
        <w:t xml:space="preserve"> Аукционной комиссии.</w:t>
      </w:r>
    </w:p>
    <w:p w:rsidR="00017CA2" w:rsidRPr="00017CA2" w:rsidRDefault="00017CA2" w:rsidP="00771889">
      <w:pPr>
        <w:numPr>
          <w:ilvl w:val="1"/>
          <w:numId w:val="25"/>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8"/>
          <w:szCs w:val="28"/>
        </w:rPr>
      </w:pPr>
      <w:r w:rsidRPr="00017CA2">
        <w:rPr>
          <w:rFonts w:ascii="Times New Roman" w:eastAsia="Times New Roman" w:hAnsi="Times New Roman" w:cs="Times New Roman"/>
          <w:bCs/>
          <w:color w:val="000000" w:themeColor="text1"/>
          <w:spacing w:val="-3"/>
          <w:sz w:val="28"/>
          <w:szCs w:val="28"/>
        </w:rPr>
        <w:t xml:space="preserve"> В протоколе итогового заседания Аукционной комиссии </w:t>
      </w:r>
      <w:r w:rsidRPr="00017CA2">
        <w:rPr>
          <w:rFonts w:ascii="Times New Roman" w:eastAsia="Times New Roman" w:hAnsi="Times New Roman" w:cs="Times New Roman"/>
          <w:bCs/>
          <w:color w:val="000000" w:themeColor="text1"/>
          <w:spacing w:val="-5"/>
          <w:sz w:val="28"/>
          <w:szCs w:val="28"/>
        </w:rPr>
        <w:t>указываются:</w:t>
      </w:r>
    </w:p>
    <w:p w:rsidR="00017CA2" w:rsidRPr="00017CA2" w:rsidRDefault="00017CA2" w:rsidP="00771889">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1"/>
          <w:sz w:val="28"/>
          <w:szCs w:val="28"/>
        </w:rPr>
        <w:t>а)</w:t>
      </w:r>
      <w:r w:rsidRPr="00017CA2">
        <w:rPr>
          <w:rFonts w:ascii="Times New Roman" w:hAnsi="Times New Roman" w:cs="Times New Roman"/>
          <w:bCs/>
          <w:color w:val="000000" w:themeColor="text1"/>
          <w:sz w:val="28"/>
          <w:szCs w:val="28"/>
        </w:rPr>
        <w:tab/>
        <w:t xml:space="preserve"> </w:t>
      </w:r>
      <w:r w:rsidRPr="00017CA2">
        <w:rPr>
          <w:rFonts w:ascii="Times New Roman" w:hAnsi="Times New Roman" w:cs="Times New Roman"/>
          <w:bCs/>
          <w:color w:val="000000" w:themeColor="text1"/>
          <w:spacing w:val="-4"/>
          <w:sz w:val="28"/>
          <w:szCs w:val="28"/>
        </w:rPr>
        <w:t>наименование участка недр, по которому проводится аукцион;</w:t>
      </w:r>
    </w:p>
    <w:p w:rsidR="00017CA2" w:rsidRPr="00017CA2" w:rsidRDefault="00017CA2" w:rsidP="00771889">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4"/>
          <w:sz w:val="28"/>
          <w:szCs w:val="28"/>
        </w:rPr>
        <w:t>б)</w:t>
      </w:r>
      <w:r w:rsidRPr="00017CA2">
        <w:rPr>
          <w:rFonts w:ascii="Times New Roman" w:hAnsi="Times New Roman" w:cs="Times New Roman"/>
          <w:bCs/>
          <w:color w:val="000000" w:themeColor="text1"/>
          <w:sz w:val="28"/>
          <w:szCs w:val="28"/>
        </w:rPr>
        <w:tab/>
      </w:r>
      <w:r w:rsidRPr="00017CA2">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7CA2">
        <w:rPr>
          <w:rFonts w:ascii="Times New Roman" w:hAnsi="Times New Roman" w:cs="Times New Roman"/>
          <w:bCs/>
          <w:color w:val="000000" w:themeColor="text1"/>
          <w:spacing w:val="5"/>
          <w:sz w:val="28"/>
          <w:szCs w:val="28"/>
        </w:rPr>
        <w:t xml:space="preserve">ии </w:t>
      </w:r>
      <w:r w:rsidRPr="00017CA2">
        <w:rPr>
          <w:rFonts w:ascii="Times New Roman" w:hAnsi="Times New Roman" w:cs="Times New Roman"/>
          <w:bCs/>
          <w:color w:val="000000" w:themeColor="text1"/>
          <w:spacing w:val="-6"/>
          <w:sz w:val="28"/>
          <w:szCs w:val="28"/>
        </w:rPr>
        <w:t>ау</w:t>
      </w:r>
      <w:proofErr w:type="gramEnd"/>
      <w:r w:rsidRPr="00017CA2">
        <w:rPr>
          <w:rFonts w:ascii="Times New Roman" w:hAnsi="Times New Roman" w:cs="Times New Roman"/>
          <w:bCs/>
          <w:color w:val="000000" w:themeColor="text1"/>
          <w:spacing w:val="-6"/>
          <w:sz w:val="28"/>
          <w:szCs w:val="28"/>
        </w:rPr>
        <w:t>кциона;</w:t>
      </w:r>
    </w:p>
    <w:p w:rsidR="00017CA2" w:rsidRPr="00017CA2" w:rsidRDefault="00017CA2" w:rsidP="00771889">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3"/>
          <w:sz w:val="28"/>
          <w:szCs w:val="28"/>
        </w:rPr>
        <w:t>в)</w:t>
      </w:r>
      <w:r w:rsidRPr="00017CA2">
        <w:rPr>
          <w:rFonts w:ascii="Times New Roman" w:hAnsi="Times New Roman" w:cs="Times New Roman"/>
          <w:bCs/>
          <w:color w:val="000000" w:themeColor="text1"/>
          <w:sz w:val="28"/>
          <w:szCs w:val="28"/>
        </w:rPr>
        <w:tab/>
      </w:r>
      <w:r w:rsidRPr="00017CA2">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017CA2" w:rsidRPr="00017CA2" w:rsidRDefault="00017CA2" w:rsidP="00771889">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3"/>
          <w:sz w:val="28"/>
          <w:szCs w:val="28"/>
        </w:rPr>
        <w:t xml:space="preserve">г) </w:t>
      </w:r>
      <w:r w:rsidRPr="00017CA2">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017CA2" w:rsidRPr="00017CA2" w:rsidRDefault="00017CA2" w:rsidP="00771889">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6"/>
          <w:sz w:val="28"/>
          <w:szCs w:val="28"/>
        </w:rPr>
        <w:t>д)</w:t>
      </w:r>
      <w:r w:rsidRPr="00017CA2">
        <w:rPr>
          <w:rFonts w:ascii="Times New Roman" w:hAnsi="Times New Roman" w:cs="Times New Roman"/>
          <w:bCs/>
          <w:color w:val="000000" w:themeColor="text1"/>
          <w:sz w:val="28"/>
          <w:szCs w:val="28"/>
        </w:rPr>
        <w:tab/>
      </w:r>
      <w:r w:rsidRPr="00017CA2">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7CA2">
        <w:rPr>
          <w:rFonts w:ascii="Times New Roman" w:hAnsi="Times New Roman" w:cs="Times New Roman"/>
          <w:bCs/>
          <w:color w:val="000000" w:themeColor="text1"/>
          <w:spacing w:val="-4"/>
          <w:sz w:val="28"/>
          <w:szCs w:val="28"/>
        </w:rPr>
        <w:t>установленный по результатам аукциона;</w:t>
      </w:r>
    </w:p>
    <w:p w:rsidR="00017CA2" w:rsidRPr="00017CA2" w:rsidRDefault="00017CA2" w:rsidP="00771889">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4"/>
          <w:sz w:val="28"/>
          <w:szCs w:val="28"/>
        </w:rPr>
        <w:t>е)</w:t>
      </w:r>
      <w:r w:rsidRPr="00017CA2">
        <w:rPr>
          <w:rFonts w:ascii="Times New Roman" w:hAnsi="Times New Roman" w:cs="Times New Roman"/>
          <w:bCs/>
          <w:color w:val="000000" w:themeColor="text1"/>
          <w:sz w:val="28"/>
          <w:szCs w:val="28"/>
        </w:rPr>
        <w:tab/>
      </w:r>
      <w:r w:rsidRPr="00017CA2">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017CA2" w:rsidRPr="00017CA2" w:rsidRDefault="00017CA2" w:rsidP="00771889">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bCs/>
          <w:color w:val="000000" w:themeColor="text1"/>
          <w:spacing w:val="-11"/>
          <w:sz w:val="28"/>
          <w:szCs w:val="28"/>
        </w:rPr>
        <w:t>ж)</w:t>
      </w:r>
      <w:r w:rsidRPr="00017CA2">
        <w:rPr>
          <w:rFonts w:ascii="Times New Roman" w:hAnsi="Times New Roman" w:cs="Times New Roman"/>
          <w:bCs/>
          <w:color w:val="000000" w:themeColor="text1"/>
          <w:sz w:val="28"/>
          <w:szCs w:val="28"/>
        </w:rPr>
        <w:tab/>
      </w:r>
      <w:r w:rsidRPr="00017CA2">
        <w:rPr>
          <w:rFonts w:ascii="Times New Roman" w:hAnsi="Times New Roman" w:cs="Times New Roman"/>
          <w:bCs/>
          <w:color w:val="000000" w:themeColor="text1"/>
          <w:spacing w:val="-4"/>
          <w:sz w:val="28"/>
          <w:szCs w:val="28"/>
        </w:rPr>
        <w:t>иные сведения по усмотрению комиссии.</w:t>
      </w:r>
    </w:p>
    <w:p w:rsidR="00017CA2" w:rsidRPr="00017CA2" w:rsidRDefault="00017CA2" w:rsidP="00771889">
      <w:pPr>
        <w:shd w:val="clear" w:color="auto" w:fill="FFFFFF"/>
        <w:spacing w:after="0" w:line="240" w:lineRule="auto"/>
        <w:ind w:firstLine="851"/>
        <w:jc w:val="both"/>
        <w:rPr>
          <w:rFonts w:ascii="Times New Roman" w:hAnsi="Times New Roman" w:cs="Times New Roman"/>
          <w:color w:val="000000" w:themeColor="text1"/>
          <w:sz w:val="28"/>
          <w:szCs w:val="28"/>
        </w:rPr>
      </w:pPr>
      <w:r w:rsidRPr="00017CA2">
        <w:rPr>
          <w:rFonts w:ascii="Times New Roman" w:hAnsi="Times New Roman" w:cs="Times New Roman"/>
          <w:color w:val="000000" w:themeColor="text1"/>
          <w:sz w:val="28"/>
          <w:szCs w:val="28"/>
        </w:rPr>
        <w:lastRenderedPageBreak/>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017CA2" w:rsidRPr="00017CA2" w:rsidRDefault="00017CA2" w:rsidP="00771889">
      <w:pPr>
        <w:numPr>
          <w:ilvl w:val="1"/>
          <w:numId w:val="25"/>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Решение об утверждении результатов аукциона на право пользования участком недр либо о признании аукциона несостоявшимся подлежит опубликованию </w:t>
      </w:r>
      <w:proofErr w:type="gramStart"/>
      <w:r w:rsidRPr="00017CA2">
        <w:rPr>
          <w:rFonts w:ascii="Times New Roman" w:eastAsia="Times New Roman" w:hAnsi="Times New Roman" w:cs="Times New Roman"/>
          <w:bCs/>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7CA2">
        <w:rPr>
          <w:rFonts w:ascii="Times New Roman" w:eastAsia="Times New Roman" w:hAnsi="Times New Roman" w:cs="Times New Roman"/>
          <w:bCs/>
          <w:color w:val="000000" w:themeColor="text1"/>
          <w:spacing w:val="-3"/>
          <w:sz w:val="28"/>
          <w:szCs w:val="28"/>
        </w:rPr>
        <w:t xml:space="preserve">: </w:t>
      </w:r>
      <w:hyperlink r:id="rId10" w:history="1">
        <w:r w:rsidRPr="00017CA2">
          <w:rPr>
            <w:rFonts w:ascii="Times New Roman" w:eastAsia="Times New Roman" w:hAnsi="Times New Roman" w:cs="Times New Roman"/>
            <w:bCs/>
            <w:color w:val="000000" w:themeColor="text1"/>
            <w:spacing w:val="-3"/>
            <w:sz w:val="28"/>
            <w:szCs w:val="28"/>
          </w:rPr>
          <w:t>www.torgi.gov.ru</w:t>
        </w:r>
      </w:hyperlink>
      <w:r w:rsidRPr="00017CA2">
        <w:rPr>
          <w:rFonts w:ascii="Times New Roman" w:eastAsia="Times New Roman" w:hAnsi="Times New Roman" w:cs="Times New Roman"/>
          <w:bCs/>
          <w:color w:val="000000" w:themeColor="text1"/>
          <w:spacing w:val="-3"/>
          <w:sz w:val="28"/>
          <w:szCs w:val="28"/>
        </w:rPr>
        <w:t>.</w:t>
      </w:r>
    </w:p>
    <w:p w:rsidR="00017CA2" w:rsidRPr="00017CA2" w:rsidRDefault="00017CA2" w:rsidP="00771889">
      <w:pPr>
        <w:numPr>
          <w:ilvl w:val="1"/>
          <w:numId w:val="25"/>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7CA2">
        <w:rPr>
          <w:rFonts w:ascii="Times New Roman" w:eastAsia="Times New Roman" w:hAnsi="Times New Roman" w:cs="Times New Roman"/>
          <w:bCs/>
          <w:color w:val="000000" w:themeColor="text1"/>
          <w:spacing w:val="-3"/>
          <w:sz w:val="28"/>
          <w:szCs w:val="28"/>
        </w:rPr>
        <w:t>ии ау</w:t>
      </w:r>
      <w:proofErr w:type="gramEnd"/>
      <w:r w:rsidRPr="00017CA2">
        <w:rPr>
          <w:rFonts w:ascii="Times New Roman" w:eastAsia="Times New Roman" w:hAnsi="Times New Roman" w:cs="Times New Roman"/>
          <w:bCs/>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017CA2" w:rsidRPr="00017CA2" w:rsidRDefault="00017CA2" w:rsidP="00771889">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7CA2">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017CA2" w:rsidRPr="00017CA2" w:rsidRDefault="00017CA2" w:rsidP="00771889">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7CA2">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017CA2" w:rsidRPr="00017CA2" w:rsidRDefault="00017CA2" w:rsidP="00771889">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p w:rsidR="00017CA2" w:rsidRPr="00017CA2" w:rsidRDefault="00017CA2" w:rsidP="00771889">
      <w:pPr>
        <w:numPr>
          <w:ilvl w:val="0"/>
          <w:numId w:val="25"/>
        </w:numPr>
        <w:spacing w:after="0" w:line="240" w:lineRule="auto"/>
        <w:ind w:left="0" w:firstLine="851"/>
        <w:jc w:val="both"/>
        <w:rPr>
          <w:rFonts w:ascii="Times New Roman" w:eastAsia="Times New Roman" w:hAnsi="Times New Roman" w:cs="Times New Roman"/>
          <w:b/>
          <w:color w:val="000000" w:themeColor="text1"/>
          <w:sz w:val="28"/>
          <w:szCs w:val="28"/>
        </w:rPr>
      </w:pPr>
      <w:r w:rsidRPr="00017CA2">
        <w:rPr>
          <w:rFonts w:ascii="Times New Roman" w:eastAsia="Times New Roman" w:hAnsi="Times New Roman" w:cs="Times New Roman"/>
          <w:b/>
          <w:color w:val="000000" w:themeColor="text1"/>
          <w:sz w:val="28"/>
          <w:szCs w:val="28"/>
        </w:rPr>
        <w:t>Выдача лицензии на пользование участком недр</w:t>
      </w:r>
    </w:p>
    <w:p w:rsidR="00017CA2" w:rsidRPr="00017CA2" w:rsidRDefault="00017CA2" w:rsidP="00771889">
      <w:pPr>
        <w:spacing w:after="0" w:line="240" w:lineRule="auto"/>
        <w:ind w:firstLine="851"/>
        <w:jc w:val="both"/>
        <w:rPr>
          <w:rFonts w:ascii="Times New Roman" w:eastAsia="Times New Roman" w:hAnsi="Times New Roman" w:cs="Times New Roman"/>
          <w:bCs/>
          <w:color w:val="FF0000"/>
          <w:sz w:val="28"/>
          <w:szCs w:val="28"/>
        </w:rPr>
      </w:pPr>
    </w:p>
    <w:p w:rsidR="00017CA2" w:rsidRPr="00017CA2" w:rsidRDefault="00017CA2" w:rsidP="00771889">
      <w:pPr>
        <w:numPr>
          <w:ilvl w:val="1"/>
          <w:numId w:val="26"/>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017CA2" w:rsidRPr="00017CA2" w:rsidRDefault="00017CA2" w:rsidP="00017CA2">
      <w:pPr>
        <w:numPr>
          <w:ilvl w:val="1"/>
          <w:numId w:val="27"/>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017CA2" w:rsidRPr="00017CA2" w:rsidRDefault="00017CA2" w:rsidP="00017CA2">
      <w:pPr>
        <w:numPr>
          <w:ilvl w:val="1"/>
          <w:numId w:val="27"/>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В случае</w:t>
      </w:r>
      <w:proofErr w:type="gramStart"/>
      <w:r w:rsidRPr="00017CA2">
        <w:rPr>
          <w:rFonts w:ascii="Times New Roman" w:eastAsia="Times New Roman" w:hAnsi="Times New Roman" w:cs="Times New Roman"/>
          <w:bCs/>
          <w:color w:val="000000" w:themeColor="text1"/>
          <w:spacing w:val="-3"/>
          <w:sz w:val="28"/>
          <w:szCs w:val="28"/>
        </w:rPr>
        <w:t>,</w:t>
      </w:r>
      <w:proofErr w:type="gramEnd"/>
      <w:r w:rsidRPr="00017CA2">
        <w:rPr>
          <w:rFonts w:ascii="Times New Roman" w:eastAsia="Times New Roman" w:hAnsi="Times New Roman" w:cs="Times New Roman"/>
          <w:bCs/>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017CA2" w:rsidRPr="00017CA2" w:rsidRDefault="00017CA2" w:rsidP="00017CA2">
      <w:pPr>
        <w:numPr>
          <w:ilvl w:val="0"/>
          <w:numId w:val="27"/>
        </w:numPr>
        <w:spacing w:after="0" w:line="240" w:lineRule="auto"/>
        <w:ind w:left="0" w:firstLine="851"/>
        <w:jc w:val="both"/>
        <w:rPr>
          <w:rFonts w:ascii="Times New Roman" w:eastAsia="Times New Roman" w:hAnsi="Times New Roman" w:cs="Times New Roman"/>
          <w:b/>
          <w:color w:val="000000" w:themeColor="text1"/>
          <w:sz w:val="28"/>
          <w:szCs w:val="28"/>
        </w:rPr>
      </w:pPr>
      <w:r w:rsidRPr="00017CA2">
        <w:rPr>
          <w:rFonts w:ascii="Times New Roman" w:eastAsia="Times New Roman" w:hAnsi="Times New Roman" w:cs="Times New Roman"/>
          <w:b/>
          <w:color w:val="000000" w:themeColor="text1"/>
          <w:sz w:val="28"/>
          <w:szCs w:val="28"/>
        </w:rPr>
        <w:lastRenderedPageBreak/>
        <w:t>Прочие положения</w:t>
      </w:r>
    </w:p>
    <w:p w:rsidR="00017CA2" w:rsidRPr="00017CA2" w:rsidRDefault="00017CA2" w:rsidP="00017CA2">
      <w:pPr>
        <w:widowControl w:val="0"/>
        <w:spacing w:after="0" w:line="240" w:lineRule="auto"/>
        <w:ind w:firstLine="851"/>
        <w:jc w:val="both"/>
        <w:rPr>
          <w:rFonts w:ascii="Times New Roman" w:hAnsi="Times New Roman" w:cs="Times New Roman"/>
          <w:color w:val="000000" w:themeColor="text1"/>
          <w:sz w:val="28"/>
          <w:szCs w:val="28"/>
        </w:rPr>
      </w:pPr>
    </w:p>
    <w:p w:rsidR="00017CA2" w:rsidRPr="00017CA2" w:rsidRDefault="00017CA2" w:rsidP="00017CA2">
      <w:pPr>
        <w:numPr>
          <w:ilvl w:val="1"/>
          <w:numId w:val="28"/>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649000, Республика Алтай, </w:t>
      </w:r>
      <w:proofErr w:type="spellStart"/>
      <w:r w:rsidRPr="00017CA2">
        <w:rPr>
          <w:rFonts w:ascii="Times New Roman" w:eastAsia="Times New Roman" w:hAnsi="Times New Roman" w:cs="Times New Roman"/>
          <w:bCs/>
          <w:color w:val="000000" w:themeColor="text1"/>
          <w:spacing w:val="-3"/>
          <w:sz w:val="28"/>
          <w:szCs w:val="28"/>
        </w:rPr>
        <w:t>г</w:t>
      </w:r>
      <w:proofErr w:type="gramStart"/>
      <w:r w:rsidRPr="00017CA2">
        <w:rPr>
          <w:rFonts w:ascii="Times New Roman" w:eastAsia="Times New Roman" w:hAnsi="Times New Roman" w:cs="Times New Roman"/>
          <w:bCs/>
          <w:color w:val="000000" w:themeColor="text1"/>
          <w:spacing w:val="-3"/>
          <w:sz w:val="28"/>
          <w:szCs w:val="28"/>
        </w:rPr>
        <w:t>.Г</w:t>
      </w:r>
      <w:proofErr w:type="gramEnd"/>
      <w:r w:rsidRPr="00017CA2">
        <w:rPr>
          <w:rFonts w:ascii="Times New Roman" w:eastAsia="Times New Roman" w:hAnsi="Times New Roman" w:cs="Times New Roman"/>
          <w:bCs/>
          <w:color w:val="000000" w:themeColor="text1"/>
          <w:spacing w:val="-3"/>
          <w:sz w:val="28"/>
          <w:szCs w:val="28"/>
        </w:rPr>
        <w:t>орно-Алтайск</w:t>
      </w:r>
      <w:proofErr w:type="spellEnd"/>
      <w:r w:rsidRPr="00017CA2">
        <w:rPr>
          <w:rFonts w:ascii="Times New Roman" w:eastAsia="Times New Roman" w:hAnsi="Times New Roman" w:cs="Times New Roman"/>
          <w:bCs/>
          <w:color w:val="000000" w:themeColor="text1"/>
          <w:spacing w:val="-3"/>
          <w:sz w:val="28"/>
          <w:szCs w:val="28"/>
        </w:rPr>
        <w:t>, ул. Ленкина,10,  кабинет 8, тел. (38822) 6-</w:t>
      </w:r>
      <w:r w:rsidR="00124BF6">
        <w:rPr>
          <w:rFonts w:ascii="Times New Roman" w:eastAsia="Times New Roman" w:hAnsi="Times New Roman" w:cs="Times New Roman"/>
          <w:bCs/>
          <w:color w:val="000000" w:themeColor="text1"/>
          <w:spacing w:val="-3"/>
          <w:sz w:val="28"/>
          <w:szCs w:val="28"/>
        </w:rPr>
        <w:t>25</w:t>
      </w:r>
      <w:r w:rsidRPr="00017CA2">
        <w:rPr>
          <w:rFonts w:ascii="Times New Roman" w:eastAsia="Times New Roman" w:hAnsi="Times New Roman" w:cs="Times New Roman"/>
          <w:bCs/>
          <w:color w:val="000000" w:themeColor="text1"/>
          <w:spacing w:val="-3"/>
          <w:sz w:val="28"/>
          <w:szCs w:val="28"/>
        </w:rPr>
        <w:t>-2</w:t>
      </w:r>
      <w:r w:rsidR="00124BF6">
        <w:rPr>
          <w:rFonts w:ascii="Times New Roman" w:eastAsia="Times New Roman" w:hAnsi="Times New Roman" w:cs="Times New Roman"/>
          <w:bCs/>
          <w:color w:val="000000" w:themeColor="text1"/>
          <w:spacing w:val="-3"/>
          <w:sz w:val="28"/>
          <w:szCs w:val="28"/>
        </w:rPr>
        <w:t>7</w:t>
      </w:r>
      <w:r w:rsidRPr="00017CA2">
        <w:rPr>
          <w:rFonts w:ascii="Times New Roman" w:eastAsia="Times New Roman" w:hAnsi="Times New Roman" w:cs="Times New Roman"/>
          <w:bCs/>
          <w:color w:val="000000" w:themeColor="text1"/>
          <w:spacing w:val="-3"/>
          <w:sz w:val="28"/>
          <w:szCs w:val="28"/>
        </w:rPr>
        <w:t xml:space="preserve">, </w:t>
      </w:r>
      <w:proofErr w:type="spellStart"/>
      <w:r w:rsidRPr="00017CA2">
        <w:rPr>
          <w:rFonts w:ascii="Times New Roman" w:eastAsia="Times New Roman" w:hAnsi="Times New Roman" w:cs="Times New Roman"/>
          <w:bCs/>
          <w:color w:val="000000" w:themeColor="text1"/>
          <w:spacing w:val="-3"/>
          <w:sz w:val="28"/>
          <w:szCs w:val="28"/>
          <w:lang w:val="en-US"/>
        </w:rPr>
        <w:t>mpr</w:t>
      </w:r>
      <w:proofErr w:type="spellEnd"/>
      <w:r w:rsidRPr="00017CA2">
        <w:rPr>
          <w:rFonts w:ascii="Times New Roman" w:eastAsia="Times New Roman" w:hAnsi="Times New Roman" w:cs="Times New Roman"/>
          <w:bCs/>
          <w:color w:val="000000" w:themeColor="text1"/>
          <w:spacing w:val="-3"/>
          <w:sz w:val="28"/>
          <w:szCs w:val="28"/>
        </w:rPr>
        <w:t>_</w:t>
      </w:r>
      <w:proofErr w:type="spellStart"/>
      <w:r w:rsidRPr="00017CA2">
        <w:rPr>
          <w:rFonts w:ascii="Times New Roman" w:eastAsia="Times New Roman" w:hAnsi="Times New Roman" w:cs="Times New Roman"/>
          <w:bCs/>
          <w:color w:val="000000" w:themeColor="text1"/>
          <w:spacing w:val="-3"/>
          <w:sz w:val="28"/>
          <w:szCs w:val="28"/>
          <w:lang w:val="en-US"/>
        </w:rPr>
        <w:t>ra</w:t>
      </w:r>
      <w:proofErr w:type="spellEnd"/>
      <w:r w:rsidRPr="00017CA2">
        <w:rPr>
          <w:rFonts w:ascii="Times New Roman" w:eastAsia="Times New Roman" w:hAnsi="Times New Roman" w:cs="Times New Roman"/>
          <w:bCs/>
          <w:color w:val="000000" w:themeColor="text1"/>
          <w:spacing w:val="-3"/>
          <w:sz w:val="28"/>
          <w:szCs w:val="28"/>
        </w:rPr>
        <w:t>@</w:t>
      </w:r>
      <w:r w:rsidRPr="00017CA2">
        <w:rPr>
          <w:rFonts w:ascii="Times New Roman" w:eastAsia="Times New Roman" w:hAnsi="Times New Roman" w:cs="Times New Roman"/>
          <w:bCs/>
          <w:color w:val="000000" w:themeColor="text1"/>
          <w:spacing w:val="-3"/>
          <w:sz w:val="28"/>
          <w:szCs w:val="28"/>
          <w:lang w:val="en-US"/>
        </w:rPr>
        <w:t>mail</w:t>
      </w:r>
      <w:r w:rsidRPr="00017CA2">
        <w:rPr>
          <w:rFonts w:ascii="Times New Roman" w:eastAsia="Times New Roman" w:hAnsi="Times New Roman" w:cs="Times New Roman"/>
          <w:bCs/>
          <w:color w:val="000000" w:themeColor="text1"/>
          <w:spacing w:val="-3"/>
          <w:sz w:val="28"/>
          <w:szCs w:val="28"/>
        </w:rPr>
        <w:t>.</w:t>
      </w:r>
      <w:proofErr w:type="spellStart"/>
      <w:r w:rsidRPr="00017CA2">
        <w:rPr>
          <w:rFonts w:ascii="Times New Roman" w:eastAsia="Times New Roman" w:hAnsi="Times New Roman" w:cs="Times New Roman"/>
          <w:bCs/>
          <w:color w:val="000000" w:themeColor="text1"/>
          <w:spacing w:val="-3"/>
          <w:sz w:val="28"/>
          <w:szCs w:val="28"/>
        </w:rPr>
        <w:t>ru</w:t>
      </w:r>
      <w:proofErr w:type="spellEnd"/>
      <w:r w:rsidRPr="00017CA2">
        <w:rPr>
          <w:rFonts w:ascii="Times New Roman" w:eastAsia="Times New Roman" w:hAnsi="Times New Roman" w:cs="Times New Roman"/>
          <w:bCs/>
          <w:color w:val="000000" w:themeColor="text1"/>
          <w:spacing w:val="-3"/>
          <w:sz w:val="28"/>
          <w:szCs w:val="28"/>
        </w:rPr>
        <w:t>.</w:t>
      </w:r>
    </w:p>
    <w:p w:rsidR="00017CA2" w:rsidRPr="00017CA2" w:rsidRDefault="00017CA2" w:rsidP="00017CA2">
      <w:pPr>
        <w:numPr>
          <w:ilvl w:val="1"/>
          <w:numId w:val="28"/>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С даты опубликования извещения о проведен</w:t>
      </w:r>
      <w:proofErr w:type="gramStart"/>
      <w:r w:rsidRPr="00017CA2">
        <w:rPr>
          <w:rFonts w:ascii="Times New Roman" w:eastAsia="Times New Roman" w:hAnsi="Times New Roman" w:cs="Times New Roman"/>
          <w:bCs/>
          <w:color w:val="000000" w:themeColor="text1"/>
          <w:spacing w:val="-3"/>
          <w:sz w:val="28"/>
          <w:szCs w:val="28"/>
        </w:rPr>
        <w:t>ии ау</w:t>
      </w:r>
      <w:proofErr w:type="gramEnd"/>
      <w:r w:rsidRPr="00017CA2">
        <w:rPr>
          <w:rFonts w:ascii="Times New Roman" w:eastAsia="Times New Roman" w:hAnsi="Times New Roman" w:cs="Times New Roman"/>
          <w:bCs/>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7CA2">
        <w:rPr>
          <w:rFonts w:ascii="Times New Roman" w:eastAsia="Times New Roman" w:hAnsi="Times New Roman" w:cs="Times New Roman"/>
          <w:bCs/>
          <w:color w:val="000000" w:themeColor="text1"/>
          <w:spacing w:val="-3"/>
          <w:sz w:val="28"/>
          <w:szCs w:val="28"/>
        </w:rPr>
        <w:t>позднее</w:t>
      </w:r>
      <w:proofErr w:type="gramEnd"/>
      <w:r w:rsidRPr="00017CA2">
        <w:rPr>
          <w:rFonts w:ascii="Times New Roman" w:eastAsia="Times New Roman" w:hAnsi="Times New Roman" w:cs="Times New Roman"/>
          <w:bCs/>
          <w:color w:val="000000" w:themeColor="text1"/>
          <w:spacing w:val="-3"/>
          <w:sz w:val="28"/>
          <w:szCs w:val="28"/>
        </w:rPr>
        <w:t xml:space="preserve"> чем за пять рабочих дней до дня окончания срока подачи заявок на участие в аукционе.</w:t>
      </w:r>
    </w:p>
    <w:p w:rsidR="00017CA2" w:rsidRPr="00017CA2" w:rsidRDefault="00017CA2" w:rsidP="00017CA2">
      <w:pPr>
        <w:numPr>
          <w:ilvl w:val="1"/>
          <w:numId w:val="28"/>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7CA2">
          <w:rPr>
            <w:rFonts w:ascii="Times New Roman" w:eastAsia="Times New Roman" w:hAnsi="Times New Roman" w:cs="Times New Roman"/>
            <w:bCs/>
            <w:color w:val="000000" w:themeColor="text1"/>
            <w:spacing w:val="-3"/>
            <w:sz w:val="28"/>
            <w:szCs w:val="28"/>
          </w:rPr>
          <w:t>www.torgi.gov.ru</w:t>
        </w:r>
      </w:hyperlink>
      <w:r w:rsidRPr="00017CA2">
        <w:rPr>
          <w:rFonts w:ascii="Times New Roman" w:eastAsia="Times New Roman" w:hAnsi="Times New Roman" w:cs="Times New Roman"/>
          <w:bCs/>
          <w:color w:val="000000" w:themeColor="text1"/>
          <w:spacing w:val="-3"/>
          <w:sz w:val="28"/>
          <w:szCs w:val="28"/>
        </w:rPr>
        <w:t>), и в рабочее время в отделе недропользования и водных отношений Министерства, кабинет 8.</w:t>
      </w:r>
    </w:p>
    <w:p w:rsidR="00017CA2" w:rsidRPr="00017CA2" w:rsidRDefault="00017CA2" w:rsidP="00017CA2">
      <w:pPr>
        <w:numPr>
          <w:ilvl w:val="1"/>
          <w:numId w:val="28"/>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017CA2" w:rsidRPr="00017CA2" w:rsidRDefault="00017CA2" w:rsidP="00017CA2">
      <w:pPr>
        <w:numPr>
          <w:ilvl w:val="1"/>
          <w:numId w:val="28"/>
        </w:numPr>
        <w:shd w:val="clear" w:color="auto" w:fill="FFFFFF"/>
        <w:autoSpaceDE w:val="0"/>
        <w:autoSpaceDN w:val="0"/>
        <w:adjustRightInd w:val="0"/>
        <w:spacing w:after="0" w:line="240" w:lineRule="auto"/>
        <w:ind w:left="0" w:firstLine="851"/>
        <w:jc w:val="both"/>
        <w:rPr>
          <w:rFonts w:ascii="Times New Roman" w:eastAsia="Times New Roman" w:hAnsi="Times New Roman" w:cs="Times New Roman"/>
          <w:bCs/>
          <w:color w:val="000000" w:themeColor="text1"/>
          <w:spacing w:val="-3"/>
          <w:sz w:val="28"/>
          <w:szCs w:val="28"/>
        </w:rPr>
      </w:pPr>
      <w:r w:rsidRPr="00017CA2">
        <w:rPr>
          <w:rFonts w:ascii="Times New Roman" w:eastAsia="Times New Roman" w:hAnsi="Times New Roman" w:cs="Times New Roman"/>
          <w:bCs/>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137A0A" w:rsidRPr="00A87213" w:rsidRDefault="00B07F4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987F95">
        <w:rPr>
          <w:rFonts w:ascii="Times New Roman" w:hAnsi="Times New Roman" w:cs="Times New Roman"/>
          <w:color w:val="FF0000"/>
          <w:sz w:val="28"/>
          <w:szCs w:val="28"/>
        </w:rPr>
        <w:br w:type="page"/>
      </w:r>
      <w:r w:rsidR="00137A0A"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EC5318" w:rsidRPr="000132AF" w:rsidRDefault="008742DE" w:rsidP="00845EB8">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E56810" w:rsidRPr="00987F95" w:rsidRDefault="00E56810" w:rsidP="00D71F21">
      <w:pPr>
        <w:pStyle w:val="21"/>
        <w:ind w:firstLine="851"/>
        <w:rPr>
          <w:bCs/>
          <w:i w:val="0"/>
          <w:color w:val="FF0000"/>
          <w:sz w:val="28"/>
          <w:szCs w:val="28"/>
        </w:rPr>
      </w:pPr>
    </w:p>
    <w:p w:rsidR="008742DE" w:rsidRPr="000132AF" w:rsidRDefault="008742DE" w:rsidP="008742DE">
      <w:pPr>
        <w:pStyle w:val="a3"/>
        <w:numPr>
          <w:ilvl w:val="0"/>
          <w:numId w:val="23"/>
        </w:numPr>
        <w:ind w:left="0" w:firstLine="851"/>
        <w:jc w:val="both"/>
        <w:rPr>
          <w:rFonts w:ascii="Times New Roman" w:eastAsiaTheme="minorHAnsi" w:hAnsi="Times New Roman" w:cs="Times New Roman"/>
          <w:color w:val="000000" w:themeColor="text1"/>
          <w:sz w:val="28"/>
          <w:szCs w:val="28"/>
          <w:shd w:val="clear" w:color="auto" w:fill="FFFFFF"/>
          <w:lang w:eastAsia="en-US"/>
        </w:rPr>
      </w:pPr>
      <w:r w:rsidRPr="000132AF">
        <w:rPr>
          <w:rFonts w:ascii="Times New Roman" w:eastAsiaTheme="minorHAnsi" w:hAnsi="Times New Roman" w:cs="Times New Roman"/>
          <w:b/>
          <w:color w:val="000000" w:themeColor="text1"/>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605575" w:rsidRPr="00605575" w:rsidRDefault="00605575" w:rsidP="00605575">
      <w:pPr>
        <w:pStyle w:val="af2"/>
        <w:tabs>
          <w:tab w:val="left" w:pos="6840"/>
          <w:tab w:val="left" w:pos="8280"/>
        </w:tabs>
        <w:ind w:right="-2" w:firstLine="709"/>
        <w:jc w:val="both"/>
        <w:rPr>
          <w:rFonts w:eastAsiaTheme="minorEastAsia"/>
          <w:color w:val="000000" w:themeColor="text1"/>
          <w:szCs w:val="28"/>
        </w:rPr>
      </w:pPr>
      <w:proofErr w:type="gramStart"/>
      <w:r w:rsidRPr="00605575">
        <w:rPr>
          <w:rFonts w:eastAsiaTheme="minorEastAsia"/>
          <w:color w:val="000000" w:themeColor="text1"/>
          <w:szCs w:val="28"/>
        </w:rPr>
        <w:t>Участок недр местного значения «Узун-Куль» (далее – участок) находится          в Кош-</w:t>
      </w:r>
      <w:proofErr w:type="spellStart"/>
      <w:r w:rsidRPr="00605575">
        <w:rPr>
          <w:rFonts w:eastAsiaTheme="minorEastAsia"/>
          <w:color w:val="000000" w:themeColor="text1"/>
          <w:szCs w:val="28"/>
        </w:rPr>
        <w:t>Агачском</w:t>
      </w:r>
      <w:proofErr w:type="spellEnd"/>
      <w:r w:rsidRPr="00605575">
        <w:rPr>
          <w:rFonts w:eastAsiaTheme="minorEastAsia"/>
          <w:color w:val="000000" w:themeColor="text1"/>
          <w:szCs w:val="28"/>
        </w:rPr>
        <w:t xml:space="preserve">  районе Республики Алтай в 8 км на юго-восток от с. Кош-Агач, в 2 км на юго-запад от 902</w:t>
      </w:r>
      <w:r w:rsidR="00EC4A45">
        <w:rPr>
          <w:rFonts w:eastAsiaTheme="minorEastAsia"/>
          <w:color w:val="000000" w:themeColor="text1"/>
          <w:szCs w:val="28"/>
        </w:rPr>
        <w:t>-</w:t>
      </w:r>
      <w:bookmarkStart w:id="0" w:name="_GoBack"/>
      <w:bookmarkEnd w:id="0"/>
      <w:r w:rsidRPr="00605575">
        <w:rPr>
          <w:rFonts w:eastAsiaTheme="minorEastAsia"/>
          <w:color w:val="000000" w:themeColor="text1"/>
          <w:szCs w:val="28"/>
        </w:rPr>
        <w:t xml:space="preserve">го км разметки федеральной автомобильной дороги «Чуйский тракт», в 1,3 км на юго-восток от озера Узун-Куль, на листе </w:t>
      </w:r>
      <w:proofErr w:type="spellStart"/>
      <w:r w:rsidRPr="00605575">
        <w:rPr>
          <w:rFonts w:eastAsiaTheme="minorEastAsia"/>
          <w:color w:val="000000" w:themeColor="text1"/>
          <w:szCs w:val="28"/>
        </w:rPr>
        <w:t>топографи</w:t>
      </w:r>
      <w:proofErr w:type="spellEnd"/>
      <w:r w:rsidRPr="00605575">
        <w:rPr>
          <w:rFonts w:eastAsiaTheme="minorEastAsia"/>
          <w:color w:val="000000" w:themeColor="text1"/>
          <w:szCs w:val="28"/>
        </w:rPr>
        <w:t xml:space="preserve">-ческой основы масштаба 1:200000 М-45-ХХIII. </w:t>
      </w:r>
      <w:proofErr w:type="gramEnd"/>
    </w:p>
    <w:p w:rsidR="00605575" w:rsidRPr="00605575" w:rsidRDefault="00605575" w:rsidP="00605575">
      <w:pPr>
        <w:pStyle w:val="af2"/>
        <w:tabs>
          <w:tab w:val="left" w:pos="6840"/>
          <w:tab w:val="left" w:pos="8280"/>
        </w:tabs>
        <w:ind w:right="-2" w:firstLine="709"/>
        <w:jc w:val="both"/>
        <w:rPr>
          <w:rFonts w:eastAsiaTheme="minorEastAsia"/>
          <w:color w:val="000000" w:themeColor="text1"/>
          <w:szCs w:val="28"/>
        </w:rPr>
      </w:pPr>
      <w:r w:rsidRPr="00605575">
        <w:rPr>
          <w:rFonts w:eastAsiaTheme="minorEastAsia"/>
          <w:color w:val="000000" w:themeColor="text1"/>
          <w:szCs w:val="28"/>
        </w:rPr>
        <w:t xml:space="preserve">Участок расположен в высокогорной части Горного Алтая и в центральной части Чуйской межгорной котловины эрозионного равнинно-увалистого типа с множеством мелких и неглубоких озер, сформированных на вечно мерзлых грунтах, в том числе оз. Узун-Куль, </w:t>
      </w:r>
      <w:proofErr w:type="gramStart"/>
      <w:r w:rsidRPr="00605575">
        <w:rPr>
          <w:rFonts w:eastAsiaTheme="minorEastAsia"/>
          <w:color w:val="000000" w:themeColor="text1"/>
          <w:szCs w:val="28"/>
        </w:rPr>
        <w:t>находящееся</w:t>
      </w:r>
      <w:proofErr w:type="gramEnd"/>
      <w:r w:rsidRPr="00605575">
        <w:rPr>
          <w:rFonts w:eastAsiaTheme="minorEastAsia"/>
          <w:color w:val="000000" w:themeColor="text1"/>
          <w:szCs w:val="28"/>
        </w:rPr>
        <w:t xml:space="preserve"> к северо-западу от участка. Уровень высот в районе участка колеблется от 1781 м до 1790 м. Для района участка, в целом, характерен повсеместный степной ландшафт с редкой кустарниковой растительностью (ива) вдоль постоянных водотоков и рек. </w:t>
      </w:r>
    </w:p>
    <w:p w:rsidR="00605575" w:rsidRPr="00605575" w:rsidRDefault="00605575" w:rsidP="00605575">
      <w:pPr>
        <w:pStyle w:val="af2"/>
        <w:tabs>
          <w:tab w:val="left" w:pos="6840"/>
          <w:tab w:val="left" w:pos="8280"/>
        </w:tabs>
        <w:ind w:right="-2" w:firstLine="709"/>
        <w:jc w:val="both"/>
        <w:rPr>
          <w:rFonts w:eastAsiaTheme="minorEastAsia"/>
          <w:color w:val="000000" w:themeColor="text1"/>
          <w:szCs w:val="28"/>
        </w:rPr>
      </w:pPr>
      <w:r w:rsidRPr="00605575">
        <w:rPr>
          <w:rFonts w:eastAsiaTheme="minorEastAsia"/>
          <w:color w:val="000000" w:themeColor="text1"/>
          <w:szCs w:val="28"/>
        </w:rPr>
        <w:t xml:space="preserve">Климат района участка резко континентальный с продолжительной холодной зимой (до –40о, в среднем –30.5о) и сравнительно теплым (до +25о, в среднем +12,3о) коротким летом /по данным метеостанции </w:t>
      </w:r>
      <w:proofErr w:type="spellStart"/>
      <w:r w:rsidRPr="00605575">
        <w:rPr>
          <w:rFonts w:eastAsiaTheme="minorEastAsia"/>
          <w:color w:val="000000" w:themeColor="text1"/>
          <w:szCs w:val="28"/>
        </w:rPr>
        <w:t>с</w:t>
      </w:r>
      <w:proofErr w:type="gramStart"/>
      <w:r w:rsidRPr="00605575">
        <w:rPr>
          <w:rFonts w:eastAsiaTheme="minorEastAsia"/>
          <w:color w:val="000000" w:themeColor="text1"/>
          <w:szCs w:val="28"/>
        </w:rPr>
        <w:t>.К</w:t>
      </w:r>
      <w:proofErr w:type="gramEnd"/>
      <w:r w:rsidRPr="00605575">
        <w:rPr>
          <w:rFonts w:eastAsiaTheme="minorEastAsia"/>
          <w:color w:val="000000" w:themeColor="text1"/>
          <w:szCs w:val="28"/>
        </w:rPr>
        <w:t>ош-Агач</w:t>
      </w:r>
      <w:proofErr w:type="spellEnd"/>
      <w:r w:rsidRPr="00605575">
        <w:rPr>
          <w:rFonts w:eastAsiaTheme="minorEastAsia"/>
          <w:color w:val="000000" w:themeColor="text1"/>
          <w:szCs w:val="28"/>
        </w:rPr>
        <w:t>/.</w:t>
      </w:r>
    </w:p>
    <w:p w:rsidR="00605575" w:rsidRPr="00605575" w:rsidRDefault="00605575" w:rsidP="00605575">
      <w:pPr>
        <w:pStyle w:val="af2"/>
        <w:tabs>
          <w:tab w:val="left" w:pos="6840"/>
          <w:tab w:val="left" w:pos="8280"/>
        </w:tabs>
        <w:ind w:right="-2" w:firstLine="709"/>
        <w:jc w:val="both"/>
        <w:rPr>
          <w:rFonts w:eastAsiaTheme="minorEastAsia"/>
          <w:color w:val="000000" w:themeColor="text1"/>
          <w:szCs w:val="28"/>
        </w:rPr>
      </w:pPr>
      <w:r w:rsidRPr="00605575">
        <w:rPr>
          <w:rFonts w:eastAsiaTheme="minorEastAsia"/>
          <w:color w:val="000000" w:themeColor="text1"/>
          <w:szCs w:val="28"/>
        </w:rPr>
        <w:t>Район нахождения участка населен, в основном, казахами, в меньшей мере алтайцами</w:t>
      </w:r>
      <w:proofErr w:type="gramStart"/>
      <w:r w:rsidRPr="00605575">
        <w:rPr>
          <w:rFonts w:eastAsiaTheme="minorEastAsia"/>
          <w:color w:val="000000" w:themeColor="text1"/>
          <w:szCs w:val="28"/>
        </w:rPr>
        <w:t>.</w:t>
      </w:r>
      <w:proofErr w:type="gramEnd"/>
      <w:r w:rsidRPr="00605575">
        <w:rPr>
          <w:rFonts w:eastAsiaTheme="minorEastAsia"/>
          <w:color w:val="000000" w:themeColor="text1"/>
          <w:szCs w:val="28"/>
        </w:rPr>
        <w:t xml:space="preserve"> </w:t>
      </w:r>
      <w:proofErr w:type="gramStart"/>
      <w:r w:rsidRPr="00605575">
        <w:rPr>
          <w:rFonts w:eastAsiaTheme="minorEastAsia"/>
          <w:color w:val="000000" w:themeColor="text1"/>
          <w:szCs w:val="28"/>
        </w:rPr>
        <w:t>з</w:t>
      </w:r>
      <w:proofErr w:type="gramEnd"/>
      <w:r w:rsidRPr="00605575">
        <w:rPr>
          <w:rFonts w:eastAsiaTheme="minorEastAsia"/>
          <w:color w:val="000000" w:themeColor="text1"/>
          <w:szCs w:val="28"/>
        </w:rPr>
        <w:t xml:space="preserve">анятыми, в основном, животноводством и в небольшом объеме коммерческой деятельностью и содержанием автомобильных дорог. Ближайшими к участку населенными пунктами являются сёла Кош-Агач (районный центр), </w:t>
      </w:r>
      <w:proofErr w:type="spellStart"/>
      <w:r w:rsidRPr="00605575">
        <w:rPr>
          <w:rFonts w:eastAsiaTheme="minorEastAsia"/>
          <w:color w:val="000000" w:themeColor="text1"/>
          <w:szCs w:val="28"/>
        </w:rPr>
        <w:t>Тобелер</w:t>
      </w:r>
      <w:proofErr w:type="spellEnd"/>
      <w:r w:rsidRPr="00605575">
        <w:rPr>
          <w:rFonts w:eastAsiaTheme="minorEastAsia"/>
          <w:color w:val="000000" w:themeColor="text1"/>
          <w:szCs w:val="28"/>
        </w:rPr>
        <w:t xml:space="preserve"> и </w:t>
      </w:r>
      <w:proofErr w:type="spellStart"/>
      <w:r w:rsidRPr="00605575">
        <w:rPr>
          <w:rFonts w:eastAsiaTheme="minorEastAsia"/>
          <w:color w:val="000000" w:themeColor="text1"/>
          <w:szCs w:val="28"/>
        </w:rPr>
        <w:t>Актал</w:t>
      </w:r>
      <w:proofErr w:type="spellEnd"/>
      <w:r w:rsidRPr="00605575">
        <w:rPr>
          <w:rFonts w:eastAsiaTheme="minorEastAsia"/>
          <w:color w:val="000000" w:themeColor="text1"/>
          <w:szCs w:val="28"/>
        </w:rPr>
        <w:t>.</w:t>
      </w:r>
    </w:p>
    <w:p w:rsidR="00605575" w:rsidRPr="00605575" w:rsidRDefault="00605575" w:rsidP="00605575">
      <w:pPr>
        <w:pStyle w:val="af2"/>
        <w:tabs>
          <w:tab w:val="left" w:pos="6840"/>
          <w:tab w:val="left" w:pos="8280"/>
        </w:tabs>
        <w:ind w:right="-2" w:firstLine="709"/>
        <w:jc w:val="both"/>
        <w:rPr>
          <w:rFonts w:eastAsiaTheme="minorEastAsia"/>
          <w:color w:val="000000" w:themeColor="text1"/>
          <w:szCs w:val="28"/>
        </w:rPr>
      </w:pPr>
      <w:r w:rsidRPr="00605575">
        <w:rPr>
          <w:rFonts w:eastAsiaTheme="minorEastAsia"/>
          <w:color w:val="000000" w:themeColor="text1"/>
          <w:szCs w:val="28"/>
        </w:rPr>
        <w:t xml:space="preserve">Основными транспортными связующими в районе является федеральная автомобильная дорога Р-256 (М-52) «Чуйский тракт» сообщением Новосибирск-Бийск-Ташанта и грунтовые дороги между сельскими поселениями. Район участка слабо освоен, экономически слабо развит. Район обеспечивается электроэнергией от государственной электросети. </w:t>
      </w:r>
    </w:p>
    <w:p w:rsidR="00605575" w:rsidRDefault="00605575" w:rsidP="00605575">
      <w:pPr>
        <w:pStyle w:val="af2"/>
        <w:tabs>
          <w:tab w:val="left" w:pos="6840"/>
          <w:tab w:val="left" w:pos="8280"/>
        </w:tabs>
        <w:ind w:right="-2" w:firstLine="709"/>
        <w:jc w:val="both"/>
        <w:rPr>
          <w:rFonts w:eastAsiaTheme="minorEastAsia"/>
          <w:color w:val="000000" w:themeColor="text1"/>
          <w:szCs w:val="28"/>
        </w:rPr>
      </w:pPr>
      <w:proofErr w:type="gramStart"/>
      <w:r w:rsidRPr="00605575">
        <w:rPr>
          <w:rFonts w:eastAsiaTheme="minorEastAsia"/>
          <w:color w:val="000000" w:themeColor="text1"/>
          <w:szCs w:val="28"/>
        </w:rPr>
        <w:t xml:space="preserve">В районе участка и на нём отсутствуют особо охраняемые природные территории республиканского, местного и федерального значения, родовые земли коренных малочисленных народов, действующие лицензии на право пользования недрами, участки геологоразведочных работ, выполняемых за счет средств федерального бюджета и бюджета Республики Алтай, </w:t>
      </w:r>
      <w:proofErr w:type="spellStart"/>
      <w:r w:rsidRPr="00605575">
        <w:rPr>
          <w:rFonts w:eastAsiaTheme="minorEastAsia"/>
          <w:color w:val="000000" w:themeColor="text1"/>
          <w:szCs w:val="28"/>
        </w:rPr>
        <w:t>водоохранные</w:t>
      </w:r>
      <w:proofErr w:type="spellEnd"/>
      <w:r w:rsidRPr="00605575">
        <w:rPr>
          <w:rFonts w:eastAsiaTheme="minorEastAsia"/>
          <w:color w:val="000000" w:themeColor="text1"/>
          <w:szCs w:val="28"/>
        </w:rPr>
        <w:t xml:space="preserve"> зоны водных объектов и зоны санитарной охраны водных объектов, используемых для питьевого и хозяйственно-бытового водоснабжения. </w:t>
      </w:r>
      <w:proofErr w:type="gramEnd"/>
    </w:p>
    <w:p w:rsidR="00605575" w:rsidRDefault="00605575" w:rsidP="00605575">
      <w:pPr>
        <w:pStyle w:val="af2"/>
        <w:tabs>
          <w:tab w:val="left" w:pos="6840"/>
          <w:tab w:val="left" w:pos="8280"/>
        </w:tabs>
        <w:ind w:right="-2" w:firstLine="709"/>
        <w:jc w:val="both"/>
        <w:rPr>
          <w:rFonts w:eastAsiaTheme="minorEastAsia"/>
          <w:color w:val="000000" w:themeColor="text1"/>
          <w:szCs w:val="28"/>
        </w:rPr>
      </w:pPr>
    </w:p>
    <w:p w:rsidR="00605575" w:rsidRDefault="00605575" w:rsidP="00605575">
      <w:pPr>
        <w:pStyle w:val="af2"/>
        <w:tabs>
          <w:tab w:val="left" w:pos="6840"/>
          <w:tab w:val="left" w:pos="8280"/>
        </w:tabs>
        <w:ind w:right="-2" w:firstLine="709"/>
        <w:jc w:val="both"/>
        <w:rPr>
          <w:rFonts w:eastAsiaTheme="minorEastAsia"/>
          <w:color w:val="000000" w:themeColor="text1"/>
          <w:szCs w:val="28"/>
        </w:rPr>
      </w:pPr>
    </w:p>
    <w:p w:rsidR="00605575" w:rsidRDefault="00605575" w:rsidP="00605575">
      <w:pPr>
        <w:pStyle w:val="af2"/>
        <w:tabs>
          <w:tab w:val="left" w:pos="6840"/>
          <w:tab w:val="left" w:pos="8280"/>
        </w:tabs>
        <w:ind w:right="-2" w:firstLine="709"/>
        <w:jc w:val="both"/>
        <w:rPr>
          <w:rFonts w:eastAsiaTheme="minorEastAsia"/>
          <w:color w:val="000000" w:themeColor="text1"/>
          <w:szCs w:val="28"/>
        </w:rPr>
      </w:pPr>
    </w:p>
    <w:p w:rsidR="00245EF8" w:rsidRPr="00094C19" w:rsidRDefault="00245EF8" w:rsidP="00605575">
      <w:pPr>
        <w:pStyle w:val="af2"/>
        <w:tabs>
          <w:tab w:val="left" w:pos="6840"/>
          <w:tab w:val="left" w:pos="8280"/>
        </w:tabs>
        <w:ind w:right="-2" w:firstLine="709"/>
        <w:jc w:val="both"/>
        <w:rPr>
          <w:rFonts w:eastAsiaTheme="minorEastAsia"/>
          <w:b/>
          <w:color w:val="000000" w:themeColor="text1"/>
          <w:szCs w:val="28"/>
        </w:rPr>
      </w:pPr>
      <w:r w:rsidRPr="00094C19">
        <w:rPr>
          <w:rFonts w:eastAsiaTheme="minorEastAsia"/>
          <w:b/>
          <w:color w:val="000000" w:themeColor="text1"/>
          <w:szCs w:val="28"/>
        </w:rPr>
        <w:lastRenderedPageBreak/>
        <w:t>Пространственные границы и статус участка недр</w:t>
      </w:r>
    </w:p>
    <w:p w:rsidR="00605575" w:rsidRPr="00605575" w:rsidRDefault="00605575" w:rsidP="00605575">
      <w:pPr>
        <w:spacing w:after="0"/>
        <w:ind w:firstLine="567"/>
        <w:jc w:val="both"/>
        <w:rPr>
          <w:rFonts w:ascii="Times New Roman" w:eastAsia="Times New Roman" w:hAnsi="Times New Roman" w:cs="Times New Roman"/>
          <w:color w:val="000000"/>
          <w:sz w:val="28"/>
          <w:szCs w:val="28"/>
        </w:rPr>
      </w:pPr>
      <w:r w:rsidRPr="00605575">
        <w:rPr>
          <w:rFonts w:ascii="Times New Roman" w:eastAsia="Times New Roman" w:hAnsi="Times New Roman" w:cs="Times New Roman"/>
          <w:color w:val="000000"/>
          <w:sz w:val="28"/>
          <w:szCs w:val="28"/>
        </w:rPr>
        <w:t>Границы участка недр ограничены контуром прямых линий со следующими географическими координатами угловых точек:</w:t>
      </w:r>
    </w:p>
    <w:p w:rsidR="00605575" w:rsidRPr="00605575" w:rsidRDefault="00605575" w:rsidP="00605575">
      <w:pPr>
        <w:spacing w:after="0"/>
        <w:ind w:firstLine="624"/>
        <w:jc w:val="both"/>
        <w:rPr>
          <w:rFonts w:ascii="Times New Roman" w:eastAsia="Times New Roman" w:hAnsi="Times New Roman" w:cs="Times New Roman"/>
          <w:color w:val="000000"/>
          <w:sz w:val="28"/>
          <w:szCs w:val="28"/>
        </w:rPr>
      </w:pPr>
    </w:p>
    <w:tbl>
      <w:tblPr>
        <w:tblpPr w:leftFromText="180" w:rightFromText="180" w:vertAnchor="text" w:horzAnchor="margin" w:tblpXSpec="center" w:tblpY="25"/>
        <w:tblW w:w="8799" w:type="dxa"/>
        <w:tblLook w:val="00A0" w:firstRow="1" w:lastRow="0" w:firstColumn="1" w:lastColumn="0" w:noHBand="0" w:noVBand="0"/>
      </w:tblPr>
      <w:tblGrid>
        <w:gridCol w:w="1736"/>
        <w:gridCol w:w="1151"/>
        <w:gridCol w:w="1185"/>
        <w:gridCol w:w="1174"/>
        <w:gridCol w:w="1143"/>
        <w:gridCol w:w="1153"/>
        <w:gridCol w:w="1257"/>
      </w:tblGrid>
      <w:tr w:rsidR="00605575" w:rsidRPr="00605575" w:rsidTr="00605575">
        <w:trPr>
          <w:trHeight w:val="255"/>
        </w:trPr>
        <w:tc>
          <w:tcPr>
            <w:tcW w:w="1736" w:type="dxa"/>
            <w:vMerge w:val="restart"/>
            <w:tcBorders>
              <w:top w:val="single" w:sz="4" w:space="0" w:color="auto"/>
              <w:left w:val="single" w:sz="4" w:space="0" w:color="auto"/>
              <w:bottom w:val="single" w:sz="4" w:space="0" w:color="auto"/>
              <w:right w:val="single" w:sz="4" w:space="0" w:color="auto"/>
            </w:tcBorders>
            <w:noWrap/>
            <w:vAlign w:val="bottom"/>
          </w:tcPr>
          <w:p w:rsidR="00605575" w:rsidRPr="00605575" w:rsidRDefault="00605575" w:rsidP="00605575">
            <w:pPr>
              <w:spacing w:after="0" w:line="240" w:lineRule="auto"/>
              <w:jc w:val="center"/>
              <w:rPr>
                <w:rFonts w:ascii="Times New Roman" w:eastAsia="Times New Roman" w:hAnsi="Times New Roman" w:cs="Times New Roman"/>
                <w:b/>
                <w:bCs/>
              </w:rPr>
            </w:pPr>
            <w:r w:rsidRPr="00605575">
              <w:rPr>
                <w:rFonts w:ascii="Times New Roman" w:eastAsia="Times New Roman" w:hAnsi="Times New Roman" w:cs="Times New Roman"/>
                <w:b/>
                <w:bCs/>
              </w:rPr>
              <w:t>Номера</w:t>
            </w:r>
          </w:p>
          <w:p w:rsidR="00605575" w:rsidRPr="00605575" w:rsidRDefault="00605575" w:rsidP="00605575">
            <w:pPr>
              <w:spacing w:after="0" w:line="240" w:lineRule="auto"/>
              <w:jc w:val="center"/>
              <w:rPr>
                <w:rFonts w:ascii="Times New Roman" w:eastAsia="Times New Roman" w:hAnsi="Times New Roman" w:cs="Times New Roman"/>
                <w:b/>
                <w:bCs/>
              </w:rPr>
            </w:pPr>
            <w:r w:rsidRPr="00605575">
              <w:rPr>
                <w:rFonts w:ascii="Times New Roman" w:eastAsia="Times New Roman" w:hAnsi="Times New Roman" w:cs="Times New Roman"/>
                <w:b/>
                <w:bCs/>
              </w:rPr>
              <w:t>угловых</w:t>
            </w:r>
          </w:p>
          <w:p w:rsidR="00605575" w:rsidRPr="00605575" w:rsidRDefault="00605575" w:rsidP="00605575">
            <w:pPr>
              <w:spacing w:after="0" w:line="240" w:lineRule="auto"/>
              <w:jc w:val="center"/>
              <w:rPr>
                <w:rFonts w:ascii="Times New Roman" w:eastAsia="Times New Roman" w:hAnsi="Times New Roman" w:cs="Times New Roman"/>
                <w:b/>
                <w:bCs/>
              </w:rPr>
            </w:pPr>
            <w:r w:rsidRPr="00605575">
              <w:rPr>
                <w:rFonts w:ascii="Times New Roman" w:eastAsia="Times New Roman" w:hAnsi="Times New Roman" w:cs="Times New Roman"/>
                <w:b/>
                <w:bCs/>
              </w:rPr>
              <w:t>точек  участка</w:t>
            </w:r>
          </w:p>
        </w:tc>
        <w:tc>
          <w:tcPr>
            <w:tcW w:w="3510" w:type="dxa"/>
            <w:gridSpan w:val="3"/>
            <w:tcBorders>
              <w:top w:val="single" w:sz="4" w:space="0" w:color="auto"/>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b/>
                <w:bCs/>
              </w:rPr>
            </w:pPr>
            <w:r w:rsidRPr="00605575">
              <w:rPr>
                <w:rFonts w:ascii="Times New Roman" w:eastAsia="Times New Roman" w:hAnsi="Times New Roman" w:cs="Times New Roman"/>
                <w:b/>
                <w:bCs/>
              </w:rPr>
              <w:t>Северная  широта</w:t>
            </w:r>
          </w:p>
        </w:tc>
        <w:tc>
          <w:tcPr>
            <w:tcW w:w="3553" w:type="dxa"/>
            <w:gridSpan w:val="3"/>
            <w:tcBorders>
              <w:top w:val="single" w:sz="4" w:space="0" w:color="auto"/>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b/>
                <w:bCs/>
              </w:rPr>
            </w:pPr>
            <w:r w:rsidRPr="00605575">
              <w:rPr>
                <w:rFonts w:ascii="Times New Roman" w:eastAsia="Times New Roman" w:hAnsi="Times New Roman" w:cs="Times New Roman"/>
                <w:b/>
                <w:bCs/>
              </w:rPr>
              <w:t>Восточная долгота</w:t>
            </w:r>
          </w:p>
        </w:tc>
      </w:tr>
      <w:tr w:rsidR="00605575" w:rsidRPr="00605575" w:rsidTr="00605575">
        <w:trPr>
          <w:trHeight w:val="255"/>
        </w:trPr>
        <w:tc>
          <w:tcPr>
            <w:tcW w:w="1736" w:type="dxa"/>
            <w:vMerge/>
            <w:tcBorders>
              <w:left w:val="single" w:sz="4" w:space="0" w:color="auto"/>
              <w:bottom w:val="single" w:sz="4" w:space="0" w:color="auto"/>
              <w:right w:val="single" w:sz="4" w:space="0" w:color="auto"/>
            </w:tcBorders>
            <w:noWrap/>
            <w:vAlign w:val="bottom"/>
          </w:tcPr>
          <w:p w:rsidR="00605575" w:rsidRPr="00605575" w:rsidRDefault="00605575" w:rsidP="00605575">
            <w:pPr>
              <w:spacing w:after="0" w:line="240" w:lineRule="auto"/>
              <w:jc w:val="center"/>
              <w:rPr>
                <w:rFonts w:ascii="Times New Roman" w:eastAsia="Times New Roman" w:hAnsi="Times New Roman" w:cs="Times New Roman"/>
                <w:b/>
                <w:bCs/>
                <w:lang w:val="en-US"/>
              </w:rPr>
            </w:pPr>
          </w:p>
        </w:tc>
        <w:tc>
          <w:tcPr>
            <w:tcW w:w="1151"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b/>
                <w:bCs/>
              </w:rPr>
            </w:pPr>
            <w:r w:rsidRPr="00605575">
              <w:rPr>
                <w:rFonts w:ascii="Times New Roman" w:eastAsia="Times New Roman" w:hAnsi="Times New Roman" w:cs="Times New Roman"/>
                <w:b/>
                <w:bCs/>
              </w:rPr>
              <w:t>градусы</w:t>
            </w:r>
          </w:p>
        </w:tc>
        <w:tc>
          <w:tcPr>
            <w:tcW w:w="1185"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b/>
                <w:bCs/>
              </w:rPr>
            </w:pPr>
            <w:r w:rsidRPr="00605575">
              <w:rPr>
                <w:rFonts w:ascii="Times New Roman" w:eastAsia="Times New Roman" w:hAnsi="Times New Roman" w:cs="Times New Roman"/>
                <w:b/>
                <w:bCs/>
              </w:rPr>
              <w:t>минуты</w:t>
            </w:r>
          </w:p>
        </w:tc>
        <w:tc>
          <w:tcPr>
            <w:tcW w:w="1174"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b/>
                <w:bCs/>
              </w:rPr>
            </w:pPr>
            <w:r w:rsidRPr="00605575">
              <w:rPr>
                <w:rFonts w:ascii="Times New Roman" w:eastAsia="Times New Roman" w:hAnsi="Times New Roman" w:cs="Times New Roman"/>
                <w:b/>
                <w:bCs/>
              </w:rPr>
              <w:t>секунды</w:t>
            </w:r>
          </w:p>
        </w:tc>
        <w:tc>
          <w:tcPr>
            <w:tcW w:w="114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b/>
                <w:bCs/>
              </w:rPr>
            </w:pPr>
            <w:r w:rsidRPr="00605575">
              <w:rPr>
                <w:rFonts w:ascii="Times New Roman" w:eastAsia="Times New Roman" w:hAnsi="Times New Roman" w:cs="Times New Roman"/>
                <w:b/>
                <w:bCs/>
              </w:rPr>
              <w:t>градусы</w:t>
            </w:r>
          </w:p>
        </w:tc>
        <w:tc>
          <w:tcPr>
            <w:tcW w:w="115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b/>
                <w:bCs/>
              </w:rPr>
            </w:pPr>
            <w:r w:rsidRPr="00605575">
              <w:rPr>
                <w:rFonts w:ascii="Times New Roman" w:eastAsia="Times New Roman" w:hAnsi="Times New Roman" w:cs="Times New Roman"/>
                <w:b/>
                <w:bCs/>
              </w:rPr>
              <w:t>минуты</w:t>
            </w:r>
          </w:p>
        </w:tc>
        <w:tc>
          <w:tcPr>
            <w:tcW w:w="1257"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b/>
                <w:bCs/>
              </w:rPr>
            </w:pPr>
            <w:r w:rsidRPr="00605575">
              <w:rPr>
                <w:rFonts w:ascii="Times New Roman" w:eastAsia="Times New Roman" w:hAnsi="Times New Roman" w:cs="Times New Roman"/>
                <w:b/>
                <w:bCs/>
              </w:rPr>
              <w:t>секунды</w:t>
            </w:r>
          </w:p>
        </w:tc>
      </w:tr>
      <w:tr w:rsidR="00605575" w:rsidRPr="00605575" w:rsidTr="00605575">
        <w:trPr>
          <w:trHeight w:val="281"/>
        </w:trPr>
        <w:tc>
          <w:tcPr>
            <w:tcW w:w="1736" w:type="dxa"/>
            <w:tcBorders>
              <w:top w:val="nil"/>
              <w:left w:val="single" w:sz="4" w:space="0" w:color="auto"/>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1</w:t>
            </w:r>
          </w:p>
        </w:tc>
        <w:tc>
          <w:tcPr>
            <w:tcW w:w="1151"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49</w:t>
            </w:r>
          </w:p>
        </w:tc>
        <w:tc>
          <w:tcPr>
            <w:tcW w:w="1185"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55</w:t>
            </w:r>
          </w:p>
        </w:tc>
        <w:tc>
          <w:tcPr>
            <w:tcW w:w="1174"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35.33</w:t>
            </w:r>
          </w:p>
        </w:tc>
        <w:tc>
          <w:tcPr>
            <w:tcW w:w="114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88</w:t>
            </w:r>
          </w:p>
        </w:tc>
        <w:tc>
          <w:tcPr>
            <w:tcW w:w="115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42</w:t>
            </w:r>
          </w:p>
        </w:tc>
        <w:tc>
          <w:tcPr>
            <w:tcW w:w="1257"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43.13</w:t>
            </w:r>
          </w:p>
        </w:tc>
      </w:tr>
      <w:tr w:rsidR="00605575" w:rsidRPr="00605575" w:rsidTr="00605575">
        <w:trPr>
          <w:trHeight w:val="255"/>
        </w:trPr>
        <w:tc>
          <w:tcPr>
            <w:tcW w:w="1736" w:type="dxa"/>
            <w:tcBorders>
              <w:top w:val="nil"/>
              <w:left w:val="single" w:sz="4" w:space="0" w:color="auto"/>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2</w:t>
            </w:r>
          </w:p>
        </w:tc>
        <w:tc>
          <w:tcPr>
            <w:tcW w:w="1151"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49</w:t>
            </w:r>
          </w:p>
        </w:tc>
        <w:tc>
          <w:tcPr>
            <w:tcW w:w="1185"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55</w:t>
            </w:r>
          </w:p>
        </w:tc>
        <w:tc>
          <w:tcPr>
            <w:tcW w:w="1174"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40.74</w:t>
            </w:r>
          </w:p>
        </w:tc>
        <w:tc>
          <w:tcPr>
            <w:tcW w:w="114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88</w:t>
            </w:r>
          </w:p>
        </w:tc>
        <w:tc>
          <w:tcPr>
            <w:tcW w:w="115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42</w:t>
            </w:r>
          </w:p>
        </w:tc>
        <w:tc>
          <w:tcPr>
            <w:tcW w:w="1257"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48.02</w:t>
            </w:r>
          </w:p>
        </w:tc>
      </w:tr>
      <w:tr w:rsidR="00605575" w:rsidRPr="00605575" w:rsidTr="00605575">
        <w:trPr>
          <w:trHeight w:val="255"/>
        </w:trPr>
        <w:tc>
          <w:tcPr>
            <w:tcW w:w="1736" w:type="dxa"/>
            <w:tcBorders>
              <w:top w:val="nil"/>
              <w:left w:val="single" w:sz="4" w:space="0" w:color="auto"/>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3</w:t>
            </w:r>
          </w:p>
        </w:tc>
        <w:tc>
          <w:tcPr>
            <w:tcW w:w="1151"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49</w:t>
            </w:r>
          </w:p>
        </w:tc>
        <w:tc>
          <w:tcPr>
            <w:tcW w:w="1185"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55</w:t>
            </w:r>
          </w:p>
        </w:tc>
        <w:tc>
          <w:tcPr>
            <w:tcW w:w="1174"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37.63</w:t>
            </w:r>
          </w:p>
        </w:tc>
        <w:tc>
          <w:tcPr>
            <w:tcW w:w="114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88</w:t>
            </w:r>
          </w:p>
        </w:tc>
        <w:tc>
          <w:tcPr>
            <w:tcW w:w="115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42</w:t>
            </w:r>
          </w:p>
        </w:tc>
        <w:tc>
          <w:tcPr>
            <w:tcW w:w="1257"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56.81</w:t>
            </w:r>
          </w:p>
        </w:tc>
      </w:tr>
      <w:tr w:rsidR="00605575" w:rsidRPr="00605575" w:rsidTr="00605575">
        <w:trPr>
          <w:trHeight w:val="255"/>
        </w:trPr>
        <w:tc>
          <w:tcPr>
            <w:tcW w:w="1736" w:type="dxa"/>
            <w:tcBorders>
              <w:top w:val="nil"/>
              <w:left w:val="single" w:sz="4" w:space="0" w:color="auto"/>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w:t>
            </w:r>
          </w:p>
        </w:tc>
        <w:tc>
          <w:tcPr>
            <w:tcW w:w="1151"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49</w:t>
            </w:r>
          </w:p>
        </w:tc>
        <w:tc>
          <w:tcPr>
            <w:tcW w:w="1185"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55</w:t>
            </w:r>
          </w:p>
        </w:tc>
        <w:tc>
          <w:tcPr>
            <w:tcW w:w="1174"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32.17</w:t>
            </w:r>
          </w:p>
        </w:tc>
        <w:tc>
          <w:tcPr>
            <w:tcW w:w="114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88</w:t>
            </w:r>
          </w:p>
        </w:tc>
        <w:tc>
          <w:tcPr>
            <w:tcW w:w="115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42</w:t>
            </w:r>
          </w:p>
        </w:tc>
        <w:tc>
          <w:tcPr>
            <w:tcW w:w="1257"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52.16</w:t>
            </w:r>
          </w:p>
        </w:tc>
      </w:tr>
      <w:tr w:rsidR="00605575" w:rsidRPr="00605575" w:rsidTr="00605575">
        <w:trPr>
          <w:trHeight w:val="255"/>
        </w:trPr>
        <w:tc>
          <w:tcPr>
            <w:tcW w:w="1736" w:type="dxa"/>
            <w:tcBorders>
              <w:top w:val="nil"/>
              <w:left w:val="single" w:sz="4" w:space="0" w:color="auto"/>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w:t>
            </w:r>
          </w:p>
        </w:tc>
        <w:tc>
          <w:tcPr>
            <w:tcW w:w="1151"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49</w:t>
            </w:r>
          </w:p>
        </w:tc>
        <w:tc>
          <w:tcPr>
            <w:tcW w:w="1185"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55</w:t>
            </w:r>
          </w:p>
        </w:tc>
        <w:tc>
          <w:tcPr>
            <w:tcW w:w="1174"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30.56</w:t>
            </w:r>
          </w:p>
        </w:tc>
        <w:tc>
          <w:tcPr>
            <w:tcW w:w="114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88</w:t>
            </w:r>
          </w:p>
        </w:tc>
        <w:tc>
          <w:tcPr>
            <w:tcW w:w="115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42</w:t>
            </w:r>
          </w:p>
        </w:tc>
        <w:tc>
          <w:tcPr>
            <w:tcW w:w="1257"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50.58</w:t>
            </w:r>
          </w:p>
        </w:tc>
      </w:tr>
      <w:tr w:rsidR="00605575" w:rsidRPr="00605575" w:rsidTr="00605575">
        <w:trPr>
          <w:trHeight w:val="255"/>
        </w:trPr>
        <w:tc>
          <w:tcPr>
            <w:tcW w:w="1736" w:type="dxa"/>
            <w:tcBorders>
              <w:top w:val="nil"/>
              <w:left w:val="single" w:sz="4" w:space="0" w:color="auto"/>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6</w:t>
            </w:r>
          </w:p>
        </w:tc>
        <w:tc>
          <w:tcPr>
            <w:tcW w:w="1151"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49</w:t>
            </w:r>
          </w:p>
        </w:tc>
        <w:tc>
          <w:tcPr>
            <w:tcW w:w="1185"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55</w:t>
            </w:r>
          </w:p>
        </w:tc>
        <w:tc>
          <w:tcPr>
            <w:tcW w:w="1174"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30.88</w:t>
            </w:r>
          </w:p>
        </w:tc>
        <w:tc>
          <w:tcPr>
            <w:tcW w:w="114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88</w:t>
            </w:r>
          </w:p>
        </w:tc>
        <w:tc>
          <w:tcPr>
            <w:tcW w:w="115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42</w:t>
            </w:r>
          </w:p>
        </w:tc>
        <w:tc>
          <w:tcPr>
            <w:tcW w:w="1257"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49.66</w:t>
            </w:r>
          </w:p>
        </w:tc>
      </w:tr>
      <w:tr w:rsidR="00605575" w:rsidRPr="00605575" w:rsidTr="00605575">
        <w:trPr>
          <w:trHeight w:val="255"/>
        </w:trPr>
        <w:tc>
          <w:tcPr>
            <w:tcW w:w="1736" w:type="dxa"/>
            <w:tcBorders>
              <w:top w:val="nil"/>
              <w:left w:val="single" w:sz="4" w:space="0" w:color="auto"/>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7</w:t>
            </w:r>
          </w:p>
        </w:tc>
        <w:tc>
          <w:tcPr>
            <w:tcW w:w="1151"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49</w:t>
            </w:r>
          </w:p>
        </w:tc>
        <w:tc>
          <w:tcPr>
            <w:tcW w:w="1185"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55</w:t>
            </w:r>
          </w:p>
        </w:tc>
        <w:tc>
          <w:tcPr>
            <w:tcW w:w="1174"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32.61</w:t>
            </w:r>
          </w:p>
        </w:tc>
        <w:tc>
          <w:tcPr>
            <w:tcW w:w="114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88</w:t>
            </w:r>
          </w:p>
        </w:tc>
        <w:tc>
          <w:tcPr>
            <w:tcW w:w="1153"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42</w:t>
            </w:r>
          </w:p>
        </w:tc>
        <w:tc>
          <w:tcPr>
            <w:tcW w:w="1257" w:type="dxa"/>
            <w:tcBorders>
              <w:top w:val="nil"/>
              <w:left w:val="nil"/>
              <w:bottom w:val="single" w:sz="4" w:space="0" w:color="auto"/>
              <w:right w:val="single" w:sz="4" w:space="0" w:color="auto"/>
            </w:tcBorders>
            <w:noWrap/>
            <w:vAlign w:val="center"/>
          </w:tcPr>
          <w:p w:rsidR="00605575" w:rsidRPr="00605575" w:rsidRDefault="00605575" w:rsidP="00605575">
            <w:pPr>
              <w:spacing w:after="0" w:line="240" w:lineRule="auto"/>
              <w:jc w:val="center"/>
              <w:rPr>
                <w:rFonts w:ascii="Times New Roman" w:eastAsia="Times New Roman" w:hAnsi="Times New Roman" w:cs="Times New Roman"/>
                <w:sz w:val="24"/>
                <w:szCs w:val="24"/>
              </w:rPr>
            </w:pPr>
            <w:r w:rsidRPr="00605575">
              <w:rPr>
                <w:rFonts w:ascii="Times New Roman" w:eastAsia="Times New Roman" w:hAnsi="Times New Roman" w:cs="Times New Roman"/>
                <w:sz w:val="24"/>
                <w:szCs w:val="24"/>
              </w:rPr>
              <w:t>50.83</w:t>
            </w:r>
          </w:p>
        </w:tc>
      </w:tr>
    </w:tbl>
    <w:p w:rsidR="00605575" w:rsidRPr="00605575" w:rsidRDefault="00605575" w:rsidP="00605575">
      <w:pPr>
        <w:spacing w:line="240" w:lineRule="auto"/>
        <w:ind w:firstLine="624"/>
        <w:jc w:val="both"/>
        <w:rPr>
          <w:rFonts w:ascii="Times New Roman" w:eastAsia="Times New Roman" w:hAnsi="Times New Roman" w:cs="Times New Roman"/>
          <w:color w:val="000000"/>
          <w:sz w:val="28"/>
          <w:szCs w:val="28"/>
        </w:rPr>
      </w:pPr>
    </w:p>
    <w:p w:rsidR="00605575" w:rsidRPr="00605575" w:rsidRDefault="00605575" w:rsidP="00605575">
      <w:pPr>
        <w:spacing w:line="240" w:lineRule="auto"/>
        <w:ind w:firstLine="624"/>
        <w:jc w:val="both"/>
        <w:rPr>
          <w:rFonts w:ascii="Times New Roman" w:eastAsia="Times New Roman" w:hAnsi="Times New Roman" w:cs="Times New Roman"/>
          <w:color w:val="000000"/>
          <w:sz w:val="28"/>
          <w:szCs w:val="28"/>
        </w:rPr>
      </w:pPr>
    </w:p>
    <w:p w:rsidR="00605575" w:rsidRPr="00605575" w:rsidRDefault="00605575" w:rsidP="00605575">
      <w:pPr>
        <w:spacing w:line="240" w:lineRule="auto"/>
        <w:ind w:firstLine="624"/>
        <w:jc w:val="both"/>
        <w:rPr>
          <w:rFonts w:ascii="Times New Roman" w:eastAsia="Times New Roman" w:hAnsi="Times New Roman" w:cs="Times New Roman"/>
          <w:color w:val="000000"/>
          <w:sz w:val="28"/>
          <w:szCs w:val="28"/>
        </w:rPr>
      </w:pPr>
    </w:p>
    <w:p w:rsidR="00605575" w:rsidRPr="00605575" w:rsidRDefault="00605575" w:rsidP="00605575">
      <w:pPr>
        <w:spacing w:line="240" w:lineRule="auto"/>
        <w:ind w:firstLine="624"/>
        <w:jc w:val="both"/>
        <w:rPr>
          <w:rFonts w:ascii="Times New Roman" w:eastAsia="Times New Roman" w:hAnsi="Times New Roman" w:cs="Times New Roman"/>
          <w:color w:val="000000"/>
          <w:sz w:val="28"/>
          <w:szCs w:val="28"/>
        </w:rPr>
      </w:pPr>
    </w:p>
    <w:p w:rsidR="00605575" w:rsidRPr="00605575" w:rsidRDefault="00605575" w:rsidP="00605575">
      <w:pPr>
        <w:spacing w:after="0" w:line="240" w:lineRule="auto"/>
        <w:ind w:firstLine="624"/>
        <w:jc w:val="both"/>
        <w:rPr>
          <w:rFonts w:ascii="Times New Roman" w:eastAsia="Times New Roman" w:hAnsi="Times New Roman" w:cs="Times New Roman"/>
          <w:color w:val="000000"/>
          <w:sz w:val="28"/>
          <w:szCs w:val="28"/>
        </w:rPr>
      </w:pPr>
    </w:p>
    <w:p w:rsidR="00605575" w:rsidRPr="00605575" w:rsidRDefault="00605575" w:rsidP="00605575">
      <w:pPr>
        <w:spacing w:after="0" w:line="240" w:lineRule="auto"/>
        <w:ind w:firstLine="624"/>
        <w:jc w:val="both"/>
        <w:rPr>
          <w:rFonts w:ascii="Times New Roman" w:eastAsia="Times New Roman" w:hAnsi="Times New Roman" w:cs="Times New Roman"/>
          <w:color w:val="000000"/>
          <w:sz w:val="28"/>
          <w:szCs w:val="28"/>
        </w:rPr>
      </w:pPr>
    </w:p>
    <w:p w:rsidR="00605575" w:rsidRPr="00605575" w:rsidRDefault="00605575" w:rsidP="00605575">
      <w:pPr>
        <w:spacing w:after="0" w:line="240" w:lineRule="auto"/>
        <w:ind w:firstLine="624"/>
        <w:jc w:val="both"/>
        <w:rPr>
          <w:rFonts w:ascii="Times New Roman" w:eastAsia="Times New Roman" w:hAnsi="Times New Roman" w:cs="Times New Roman"/>
          <w:color w:val="000000"/>
          <w:sz w:val="28"/>
          <w:szCs w:val="28"/>
        </w:rPr>
      </w:pPr>
    </w:p>
    <w:p w:rsidR="00605575" w:rsidRPr="00605575" w:rsidRDefault="00605575" w:rsidP="00605575">
      <w:pPr>
        <w:spacing w:after="0" w:line="240" w:lineRule="auto"/>
        <w:ind w:firstLine="624"/>
        <w:jc w:val="both"/>
        <w:rPr>
          <w:rFonts w:ascii="Times New Roman" w:eastAsia="Times New Roman" w:hAnsi="Times New Roman" w:cs="Times New Roman"/>
          <w:b/>
          <w:bCs/>
          <w:color w:val="000000"/>
          <w:sz w:val="28"/>
          <w:szCs w:val="28"/>
        </w:rPr>
      </w:pPr>
      <w:r w:rsidRPr="00605575">
        <w:rPr>
          <w:rFonts w:ascii="Times New Roman" w:eastAsia="Times New Roman" w:hAnsi="Times New Roman" w:cs="Times New Roman"/>
          <w:b/>
          <w:bCs/>
          <w:color w:val="000000"/>
          <w:sz w:val="28"/>
          <w:szCs w:val="28"/>
        </w:rPr>
        <w:t>Указание верхней и нижней границ участка недр</w:t>
      </w:r>
    </w:p>
    <w:p w:rsidR="00605575" w:rsidRPr="00605575" w:rsidRDefault="00605575" w:rsidP="00605575">
      <w:pPr>
        <w:spacing w:before="120" w:after="0" w:line="240" w:lineRule="auto"/>
        <w:ind w:firstLine="624"/>
        <w:jc w:val="both"/>
        <w:rPr>
          <w:rFonts w:ascii="Times New Roman" w:eastAsia="Times New Roman" w:hAnsi="Times New Roman" w:cs="Times New Roman"/>
          <w:color w:val="000000"/>
          <w:sz w:val="28"/>
          <w:szCs w:val="28"/>
          <w:lang w:eastAsia="en-US"/>
        </w:rPr>
      </w:pPr>
      <w:r w:rsidRPr="00605575">
        <w:rPr>
          <w:rFonts w:ascii="Times New Roman" w:eastAsia="Times New Roman" w:hAnsi="Times New Roman" w:cs="Times New Roman"/>
          <w:color w:val="000000"/>
          <w:sz w:val="28"/>
          <w:szCs w:val="28"/>
        </w:rPr>
        <w:t>Верхняя граница</w:t>
      </w:r>
      <w:r w:rsidRPr="00605575">
        <w:rPr>
          <w:rFonts w:ascii="Times New Roman" w:eastAsia="Times New Roman" w:hAnsi="Times New Roman" w:cs="Times New Roman"/>
          <w:color w:val="000000"/>
          <w:sz w:val="28"/>
          <w:szCs w:val="28"/>
          <w:lang w:eastAsia="en-US"/>
        </w:rPr>
        <w:t xml:space="preserve"> – дневная поверхность.</w:t>
      </w:r>
    </w:p>
    <w:p w:rsidR="00605575" w:rsidRPr="00605575" w:rsidRDefault="00605575" w:rsidP="00605575">
      <w:pPr>
        <w:spacing w:after="0" w:line="240" w:lineRule="auto"/>
        <w:ind w:firstLine="624"/>
        <w:jc w:val="both"/>
        <w:rPr>
          <w:rFonts w:ascii="Times New Roman" w:eastAsia="Times New Roman" w:hAnsi="Times New Roman" w:cs="Times New Roman"/>
          <w:color w:val="000000"/>
          <w:sz w:val="28"/>
          <w:szCs w:val="28"/>
          <w:lang w:eastAsia="en-US"/>
        </w:rPr>
      </w:pPr>
      <w:r w:rsidRPr="00605575">
        <w:rPr>
          <w:rFonts w:ascii="Times New Roman" w:eastAsia="Times New Roman" w:hAnsi="Times New Roman" w:cs="Times New Roman"/>
          <w:color w:val="000000"/>
          <w:sz w:val="28"/>
          <w:szCs w:val="28"/>
        </w:rPr>
        <w:t>Нижняя граница</w:t>
      </w:r>
      <w:r w:rsidRPr="00605575">
        <w:rPr>
          <w:rFonts w:ascii="Times New Roman" w:eastAsia="Times New Roman" w:hAnsi="Times New Roman" w:cs="Times New Roman"/>
          <w:color w:val="000000"/>
          <w:sz w:val="28"/>
          <w:szCs w:val="28"/>
          <w:lang w:eastAsia="en-US"/>
        </w:rPr>
        <w:t xml:space="preserve"> – граница подсчета запасов полезного ископаемого. </w:t>
      </w:r>
    </w:p>
    <w:p w:rsidR="00605575" w:rsidRPr="00605575" w:rsidRDefault="00605575" w:rsidP="00605575">
      <w:pPr>
        <w:spacing w:before="120" w:after="120" w:line="240" w:lineRule="auto"/>
        <w:ind w:firstLine="624"/>
        <w:jc w:val="both"/>
        <w:rPr>
          <w:rFonts w:ascii="Times New Roman" w:eastAsia="Times New Roman" w:hAnsi="Times New Roman" w:cs="Times New Roman"/>
          <w:color w:val="000000"/>
          <w:sz w:val="28"/>
          <w:szCs w:val="28"/>
          <w:u w:val="single"/>
        </w:rPr>
      </w:pPr>
      <w:r w:rsidRPr="00605575">
        <w:rPr>
          <w:rFonts w:ascii="Times New Roman" w:eastAsia="Times New Roman" w:hAnsi="Times New Roman" w:cs="Times New Roman"/>
          <w:b/>
          <w:bCs/>
          <w:color w:val="000000"/>
          <w:sz w:val="28"/>
          <w:szCs w:val="28"/>
        </w:rPr>
        <w:t>Статус участка недр:</w:t>
      </w:r>
      <w:r w:rsidRPr="00605575">
        <w:rPr>
          <w:rFonts w:ascii="Times New Roman" w:eastAsia="Times New Roman" w:hAnsi="Times New Roman" w:cs="Times New Roman"/>
          <w:color w:val="000000"/>
          <w:sz w:val="28"/>
          <w:szCs w:val="28"/>
        </w:rPr>
        <w:t xml:space="preserve"> горный отвод в предварительных границах.</w:t>
      </w:r>
    </w:p>
    <w:p w:rsidR="00605575" w:rsidRPr="00605575" w:rsidRDefault="00605575" w:rsidP="00605575">
      <w:pPr>
        <w:spacing w:line="240" w:lineRule="auto"/>
        <w:ind w:firstLine="624"/>
        <w:jc w:val="both"/>
        <w:rPr>
          <w:rFonts w:ascii="Times New Roman" w:eastAsia="Times New Roman" w:hAnsi="Times New Roman" w:cs="Times New Roman"/>
          <w:color w:val="000000"/>
          <w:sz w:val="28"/>
          <w:szCs w:val="28"/>
        </w:rPr>
      </w:pPr>
      <w:r w:rsidRPr="00605575">
        <w:rPr>
          <w:rFonts w:ascii="Times New Roman" w:eastAsia="Times New Roman" w:hAnsi="Times New Roman" w:cs="Times New Roman"/>
          <w:color w:val="000000"/>
          <w:sz w:val="28"/>
          <w:szCs w:val="28"/>
        </w:rPr>
        <w:t xml:space="preserve">Площадь участка составляет 0,040 </w:t>
      </w:r>
      <w:proofErr w:type="spellStart"/>
      <w:r w:rsidRPr="00605575">
        <w:rPr>
          <w:rFonts w:ascii="Times New Roman" w:eastAsia="Times New Roman" w:hAnsi="Times New Roman" w:cs="Times New Roman"/>
          <w:color w:val="000000"/>
          <w:sz w:val="28"/>
          <w:szCs w:val="28"/>
        </w:rPr>
        <w:t>кв.км</w:t>
      </w:r>
      <w:proofErr w:type="spellEnd"/>
      <w:r w:rsidRPr="00605575">
        <w:rPr>
          <w:rFonts w:ascii="Times New Roman" w:eastAsia="Times New Roman" w:hAnsi="Times New Roman" w:cs="Times New Roman"/>
          <w:color w:val="000000"/>
          <w:sz w:val="28"/>
          <w:szCs w:val="28"/>
        </w:rPr>
        <w:t>.</w:t>
      </w:r>
    </w:p>
    <w:p w:rsidR="00245EF8" w:rsidRPr="00245EF8" w:rsidRDefault="00245EF8" w:rsidP="00245EF8">
      <w:pPr>
        <w:pStyle w:val="af2"/>
        <w:tabs>
          <w:tab w:val="left" w:pos="6840"/>
          <w:tab w:val="left" w:pos="8280"/>
        </w:tabs>
        <w:ind w:right="-2" w:firstLine="709"/>
        <w:jc w:val="both"/>
        <w:rPr>
          <w:rFonts w:eastAsiaTheme="minorEastAsia"/>
          <w:color w:val="000000" w:themeColor="text1"/>
          <w:szCs w:val="28"/>
        </w:rPr>
      </w:pPr>
    </w:p>
    <w:p w:rsidR="00245EF8" w:rsidRPr="00245EF8" w:rsidRDefault="00245EF8" w:rsidP="00245EF8">
      <w:pPr>
        <w:pStyle w:val="af2"/>
        <w:tabs>
          <w:tab w:val="left" w:pos="567"/>
        </w:tabs>
        <w:ind w:right="-2" w:firstLine="709"/>
        <w:jc w:val="both"/>
        <w:rPr>
          <w:rFonts w:eastAsiaTheme="minorEastAsia"/>
          <w:b/>
          <w:color w:val="000000" w:themeColor="text1"/>
          <w:szCs w:val="28"/>
        </w:rPr>
      </w:pPr>
      <w:r w:rsidRPr="00245EF8">
        <w:rPr>
          <w:rFonts w:eastAsiaTheme="minorEastAsia"/>
          <w:b/>
          <w:color w:val="000000" w:themeColor="text1"/>
          <w:szCs w:val="28"/>
        </w:rPr>
        <w:t>2.</w:t>
      </w:r>
      <w:r w:rsidRPr="00245EF8">
        <w:rPr>
          <w:rFonts w:eastAsiaTheme="minorEastAsia"/>
          <w:b/>
          <w:color w:val="000000" w:themeColor="text1"/>
          <w:szCs w:val="28"/>
        </w:rPr>
        <w:tab/>
        <w:t>Геологическая характеристика участка недр с указанием наличия месторождений (залежей) полезных ископаемых и запасов (ресурсов) по ним.</w:t>
      </w:r>
    </w:p>
    <w:p w:rsidR="00245EF8" w:rsidRPr="00245EF8" w:rsidRDefault="00245EF8" w:rsidP="00245EF8">
      <w:pPr>
        <w:pStyle w:val="af2"/>
        <w:tabs>
          <w:tab w:val="left" w:pos="6840"/>
          <w:tab w:val="left" w:pos="8280"/>
        </w:tabs>
        <w:ind w:right="-2" w:firstLine="709"/>
        <w:jc w:val="both"/>
        <w:rPr>
          <w:rFonts w:eastAsiaTheme="minorEastAsia"/>
          <w:b/>
          <w:color w:val="000000" w:themeColor="text1"/>
          <w:szCs w:val="28"/>
        </w:rPr>
      </w:pPr>
    </w:p>
    <w:p w:rsidR="00605575" w:rsidRPr="00605575" w:rsidRDefault="00605575" w:rsidP="00605575">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t>Систематическое геологическое изучение района участка началось с 50-ых годов прошлого столетия проведением геологических съемок масштаба 1:200000 и картосоставительских работ (Черноморский М.А. и др., 1965, листы М-45-</w:t>
      </w:r>
      <w:r w:rsidRPr="00605575">
        <w:rPr>
          <w:rFonts w:ascii="Times New Roman" w:eastAsia="Times New Roman" w:hAnsi="Times New Roman" w:cs="Times New Roman"/>
          <w:sz w:val="28"/>
          <w:szCs w:val="28"/>
          <w:lang w:val="en-US"/>
        </w:rPr>
        <w:t>XXIII</w:t>
      </w:r>
      <w:r w:rsidRPr="00605575">
        <w:rPr>
          <w:rFonts w:ascii="Times New Roman" w:eastAsia="Times New Roman" w:hAnsi="Times New Roman" w:cs="Times New Roman"/>
          <w:sz w:val="28"/>
          <w:szCs w:val="28"/>
        </w:rPr>
        <w:t xml:space="preserve"> и М-45-</w:t>
      </w:r>
      <w:r w:rsidRPr="00605575">
        <w:rPr>
          <w:rFonts w:ascii="Times New Roman" w:eastAsia="Times New Roman" w:hAnsi="Times New Roman" w:cs="Times New Roman"/>
          <w:sz w:val="28"/>
          <w:szCs w:val="28"/>
          <w:lang w:val="en-US"/>
        </w:rPr>
        <w:t>XXVIII</w:t>
      </w:r>
      <w:r w:rsidRPr="00605575">
        <w:rPr>
          <w:rFonts w:ascii="Times New Roman" w:eastAsia="Times New Roman" w:hAnsi="Times New Roman" w:cs="Times New Roman"/>
          <w:sz w:val="28"/>
          <w:szCs w:val="28"/>
        </w:rPr>
        <w:t>); среднемасштабных (1:50000) поисково-съёмочных работ с геологи-</w:t>
      </w:r>
      <w:proofErr w:type="spellStart"/>
      <w:r w:rsidRPr="00605575">
        <w:rPr>
          <w:rFonts w:ascii="Times New Roman" w:eastAsia="Times New Roman" w:hAnsi="Times New Roman" w:cs="Times New Roman"/>
          <w:sz w:val="28"/>
          <w:szCs w:val="28"/>
        </w:rPr>
        <w:t>ческим</w:t>
      </w:r>
      <w:proofErr w:type="spellEnd"/>
      <w:r w:rsidRPr="00605575">
        <w:rPr>
          <w:rFonts w:ascii="Times New Roman" w:eastAsia="Times New Roman" w:hAnsi="Times New Roman" w:cs="Times New Roman"/>
          <w:sz w:val="28"/>
          <w:szCs w:val="28"/>
        </w:rPr>
        <w:t xml:space="preserve"> </w:t>
      </w:r>
      <w:proofErr w:type="spellStart"/>
      <w:r w:rsidRPr="00605575">
        <w:rPr>
          <w:rFonts w:ascii="Times New Roman" w:eastAsia="Times New Roman" w:hAnsi="Times New Roman" w:cs="Times New Roman"/>
          <w:sz w:val="28"/>
          <w:szCs w:val="28"/>
        </w:rPr>
        <w:t>доизучением</w:t>
      </w:r>
      <w:proofErr w:type="spellEnd"/>
      <w:r w:rsidRPr="00605575">
        <w:rPr>
          <w:rFonts w:ascii="Times New Roman" w:eastAsia="Times New Roman" w:hAnsi="Times New Roman" w:cs="Times New Roman"/>
          <w:sz w:val="28"/>
          <w:szCs w:val="28"/>
        </w:rPr>
        <w:t xml:space="preserve"> площадей (</w:t>
      </w:r>
      <w:proofErr w:type="spellStart"/>
      <w:r w:rsidRPr="00605575">
        <w:rPr>
          <w:rFonts w:ascii="Times New Roman" w:eastAsia="Times New Roman" w:hAnsi="Times New Roman" w:cs="Times New Roman"/>
          <w:sz w:val="28"/>
          <w:szCs w:val="28"/>
        </w:rPr>
        <w:t>Крупчатников</w:t>
      </w:r>
      <w:proofErr w:type="spellEnd"/>
      <w:r w:rsidRPr="00605575">
        <w:rPr>
          <w:rFonts w:ascii="Times New Roman" w:eastAsia="Times New Roman" w:hAnsi="Times New Roman" w:cs="Times New Roman"/>
          <w:sz w:val="28"/>
          <w:szCs w:val="28"/>
        </w:rPr>
        <w:t xml:space="preserve"> В.И. и др.,1993, листы М-45-82-В</w:t>
      </w:r>
      <w:proofErr w:type="gramStart"/>
      <w:r w:rsidRPr="00605575">
        <w:rPr>
          <w:rFonts w:ascii="Times New Roman" w:eastAsia="Times New Roman" w:hAnsi="Times New Roman" w:cs="Times New Roman"/>
          <w:sz w:val="28"/>
          <w:szCs w:val="28"/>
        </w:rPr>
        <w:t>,Г</w:t>
      </w:r>
      <w:proofErr w:type="gramEnd"/>
      <w:r w:rsidRPr="00605575">
        <w:rPr>
          <w:rFonts w:ascii="Times New Roman" w:eastAsia="Times New Roman" w:hAnsi="Times New Roman" w:cs="Times New Roman"/>
          <w:sz w:val="28"/>
          <w:szCs w:val="28"/>
        </w:rPr>
        <w:t>;-83-В,Г;-94-А</w:t>
      </w:r>
      <w:proofErr w:type="gramStart"/>
      <w:r w:rsidRPr="00605575">
        <w:rPr>
          <w:rFonts w:ascii="Times New Roman" w:eastAsia="Times New Roman" w:hAnsi="Times New Roman" w:cs="Times New Roman"/>
          <w:sz w:val="28"/>
          <w:szCs w:val="28"/>
        </w:rPr>
        <w:t>,Б</w:t>
      </w:r>
      <w:proofErr w:type="gramEnd"/>
      <w:r w:rsidRPr="00605575">
        <w:rPr>
          <w:rFonts w:ascii="Times New Roman" w:eastAsia="Times New Roman" w:hAnsi="Times New Roman" w:cs="Times New Roman"/>
          <w:sz w:val="28"/>
          <w:szCs w:val="28"/>
        </w:rPr>
        <w:t xml:space="preserve">; -95-А,Б), в основном, по части рудных месторождений. </w:t>
      </w:r>
    </w:p>
    <w:p w:rsidR="00605575" w:rsidRPr="00605575" w:rsidRDefault="00605575" w:rsidP="00605575">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t>Кроме этого, в 1981 году восточнее участка недр «Узун-Куль» Чуйской гидрогеологической партией Гидрогеологической экспедиции 15</w:t>
      </w:r>
      <w:r w:rsidRPr="00605575">
        <w:rPr>
          <w:rFonts w:ascii="Times New Roman" w:eastAsia="Times New Roman" w:hAnsi="Times New Roman" w:cs="Times New Roman"/>
          <w:sz w:val="28"/>
          <w:szCs w:val="28"/>
          <w:u w:val="single"/>
          <w:vertAlign w:val="superscript"/>
        </w:rPr>
        <w:t>го</w:t>
      </w:r>
      <w:r w:rsidRPr="00605575">
        <w:rPr>
          <w:rFonts w:ascii="Times New Roman" w:eastAsia="Times New Roman" w:hAnsi="Times New Roman" w:cs="Times New Roman"/>
          <w:sz w:val="28"/>
          <w:szCs w:val="28"/>
        </w:rPr>
        <w:t xml:space="preserve"> района (ПГО </w:t>
      </w:r>
      <w:proofErr w:type="spellStart"/>
      <w:r w:rsidRPr="00605575">
        <w:rPr>
          <w:rFonts w:ascii="Times New Roman" w:eastAsia="Times New Roman" w:hAnsi="Times New Roman" w:cs="Times New Roman"/>
          <w:sz w:val="28"/>
          <w:szCs w:val="28"/>
        </w:rPr>
        <w:t>Гидроспецгеология</w:t>
      </w:r>
      <w:proofErr w:type="spellEnd"/>
      <w:r w:rsidRPr="00605575">
        <w:rPr>
          <w:rFonts w:ascii="Times New Roman" w:eastAsia="Times New Roman" w:hAnsi="Times New Roman" w:cs="Times New Roman"/>
          <w:sz w:val="28"/>
          <w:szCs w:val="28"/>
        </w:rPr>
        <w:t>) была выполнена инженерно-геологическая и гидрогеологи-</w:t>
      </w:r>
      <w:proofErr w:type="spellStart"/>
      <w:r w:rsidRPr="00605575">
        <w:rPr>
          <w:rFonts w:ascii="Times New Roman" w:eastAsia="Times New Roman" w:hAnsi="Times New Roman" w:cs="Times New Roman"/>
          <w:sz w:val="28"/>
          <w:szCs w:val="28"/>
        </w:rPr>
        <w:t>ческая</w:t>
      </w:r>
      <w:proofErr w:type="spellEnd"/>
      <w:r w:rsidRPr="00605575">
        <w:rPr>
          <w:rFonts w:ascii="Times New Roman" w:eastAsia="Times New Roman" w:hAnsi="Times New Roman" w:cs="Times New Roman"/>
          <w:sz w:val="28"/>
          <w:szCs w:val="28"/>
        </w:rPr>
        <w:t xml:space="preserve"> съемка масштаба 1:50 000 для целей мелиорации восточной части Чуйской котловины (Пятницкий В.В. и др.,1981; листы М-45-82-Б</w:t>
      </w:r>
      <w:proofErr w:type="gramStart"/>
      <w:r w:rsidRPr="00605575">
        <w:rPr>
          <w:rFonts w:ascii="Times New Roman" w:eastAsia="Times New Roman" w:hAnsi="Times New Roman" w:cs="Times New Roman"/>
          <w:sz w:val="28"/>
          <w:szCs w:val="28"/>
        </w:rPr>
        <w:t>,Г</w:t>
      </w:r>
      <w:proofErr w:type="gramEnd"/>
      <w:r w:rsidRPr="00605575">
        <w:rPr>
          <w:rFonts w:ascii="Times New Roman" w:eastAsia="Times New Roman" w:hAnsi="Times New Roman" w:cs="Times New Roman"/>
          <w:sz w:val="28"/>
          <w:szCs w:val="28"/>
        </w:rPr>
        <w:t xml:space="preserve"> и -83-А,В).</w:t>
      </w:r>
    </w:p>
    <w:p w:rsidR="00605575" w:rsidRPr="00605575" w:rsidRDefault="00605575" w:rsidP="00605575">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t xml:space="preserve">В 2002 году ФГУГП «АЛТАЙ-ГЕО» были выполнены  геологические работы по оценке </w:t>
      </w:r>
      <w:proofErr w:type="spellStart"/>
      <w:r w:rsidRPr="00605575">
        <w:rPr>
          <w:rFonts w:ascii="Times New Roman" w:eastAsia="Times New Roman" w:hAnsi="Times New Roman" w:cs="Times New Roman"/>
          <w:sz w:val="28"/>
          <w:szCs w:val="28"/>
        </w:rPr>
        <w:t>притрассового</w:t>
      </w:r>
      <w:proofErr w:type="spellEnd"/>
      <w:r w:rsidRPr="00605575">
        <w:rPr>
          <w:rFonts w:ascii="Times New Roman" w:eastAsia="Times New Roman" w:hAnsi="Times New Roman" w:cs="Times New Roman"/>
          <w:sz w:val="28"/>
          <w:szCs w:val="28"/>
        </w:rPr>
        <w:t xml:space="preserve"> карьера «Кош-</w:t>
      </w:r>
      <w:proofErr w:type="spellStart"/>
      <w:r w:rsidRPr="00605575">
        <w:rPr>
          <w:rFonts w:ascii="Times New Roman" w:eastAsia="Times New Roman" w:hAnsi="Times New Roman" w:cs="Times New Roman"/>
          <w:sz w:val="28"/>
          <w:szCs w:val="28"/>
        </w:rPr>
        <w:t>Агачский</w:t>
      </w:r>
      <w:proofErr w:type="spellEnd"/>
      <w:r w:rsidRPr="00605575">
        <w:rPr>
          <w:rFonts w:ascii="Times New Roman" w:eastAsia="Times New Roman" w:hAnsi="Times New Roman" w:cs="Times New Roman"/>
          <w:sz w:val="28"/>
          <w:szCs w:val="28"/>
        </w:rPr>
        <w:t xml:space="preserve">» для ФГУП «ДЭП № 221», расположенного на юго-западной окраине с Кош-Агач, </w:t>
      </w:r>
      <w:r w:rsidRPr="00605575">
        <w:rPr>
          <w:rFonts w:ascii="Times New Roman" w:eastAsia="Times New Roman" w:hAnsi="Times New Roman" w:cs="Times New Roman"/>
          <w:sz w:val="28"/>
          <w:szCs w:val="28"/>
          <w:lang w:val="en-US"/>
        </w:rPr>
        <w:t>c</w:t>
      </w:r>
      <w:r w:rsidRPr="00605575">
        <w:rPr>
          <w:rFonts w:ascii="Times New Roman" w:eastAsia="Times New Roman" w:hAnsi="Times New Roman" w:cs="Times New Roman"/>
          <w:sz w:val="28"/>
          <w:szCs w:val="28"/>
        </w:rPr>
        <w:t xml:space="preserve"> целью добычи в нём</w:t>
      </w:r>
      <w:r w:rsidRPr="00605575">
        <w:rPr>
          <w:rFonts w:ascii="Times New Roman" w:eastAsia="Times New Roman" w:hAnsi="Times New Roman" w:cs="Times New Roman"/>
          <w:sz w:val="24"/>
          <w:szCs w:val="24"/>
        </w:rPr>
        <w:t xml:space="preserve"> </w:t>
      </w:r>
      <w:r w:rsidRPr="00605575">
        <w:rPr>
          <w:rFonts w:ascii="Times New Roman" w:eastAsia="Times New Roman" w:hAnsi="Times New Roman" w:cs="Times New Roman"/>
          <w:sz w:val="28"/>
          <w:szCs w:val="28"/>
        </w:rPr>
        <w:t>песчано-гравийного материала (Гайсин В.Г., 2002).</w:t>
      </w:r>
    </w:p>
    <w:p w:rsidR="00605575" w:rsidRPr="00605575" w:rsidRDefault="00605575" w:rsidP="00605575">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proofErr w:type="gramStart"/>
      <w:r w:rsidRPr="00605575">
        <w:rPr>
          <w:rFonts w:ascii="Times New Roman" w:eastAsia="Times New Roman" w:hAnsi="Times New Roman" w:cs="Times New Roman"/>
          <w:sz w:val="28"/>
          <w:szCs w:val="28"/>
        </w:rPr>
        <w:t>В 2005 году предприятием ЗАО «</w:t>
      </w:r>
      <w:proofErr w:type="spellStart"/>
      <w:r w:rsidRPr="00605575">
        <w:rPr>
          <w:rFonts w:ascii="Times New Roman" w:eastAsia="Times New Roman" w:hAnsi="Times New Roman" w:cs="Times New Roman"/>
          <w:sz w:val="28"/>
          <w:szCs w:val="28"/>
        </w:rPr>
        <w:t>Алтайдорпроект</w:t>
      </w:r>
      <w:proofErr w:type="spellEnd"/>
      <w:r w:rsidRPr="00605575">
        <w:rPr>
          <w:rFonts w:ascii="Times New Roman" w:eastAsia="Times New Roman" w:hAnsi="Times New Roman" w:cs="Times New Roman"/>
          <w:sz w:val="28"/>
          <w:szCs w:val="28"/>
        </w:rPr>
        <w:t>» для ФГУ ДЭП-221 была произведена оценка месторождения песчано-гравийной смеси «Узун-Куль» по состоянию на 01.08. 2005  бурением 3-х скважин глубиной до 8,0м и проходкой 1-</w:t>
      </w:r>
      <w:r w:rsidRPr="00605575">
        <w:rPr>
          <w:rFonts w:ascii="Times New Roman" w:eastAsia="Times New Roman" w:hAnsi="Times New Roman" w:cs="Times New Roman"/>
          <w:sz w:val="28"/>
          <w:szCs w:val="28"/>
        </w:rPr>
        <w:lastRenderedPageBreak/>
        <w:t xml:space="preserve">го шурфа глубиной до 4,0м (Кудрявцева Т.Н., 2005), на площади, являющейся смежной с выделенным для лицензирования участком недр «Узун-Куль». </w:t>
      </w:r>
      <w:proofErr w:type="gramEnd"/>
    </w:p>
    <w:p w:rsidR="00605575" w:rsidRPr="00605575" w:rsidRDefault="00605575" w:rsidP="00605575">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t>В связи с вышеуказанным геологическое строение участка недр «Узун-Куль» предполагается идентичным со смежной площадью изученного в 2005 году месторождения «Узун-Куль». Его усреднённый разрез представляется следующим образом (сверху вниз):</w:t>
      </w:r>
    </w:p>
    <w:p w:rsidR="00605575" w:rsidRPr="00605575" w:rsidRDefault="00605575" w:rsidP="00605575">
      <w:pPr>
        <w:spacing w:after="0"/>
        <w:ind w:firstLine="567"/>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t xml:space="preserve">- почвенно-растительный слой </w:t>
      </w:r>
      <w:proofErr w:type="spellStart"/>
      <w:r w:rsidRPr="00605575">
        <w:rPr>
          <w:rFonts w:ascii="Times New Roman" w:eastAsia="Times New Roman" w:hAnsi="Times New Roman" w:cs="Times New Roman"/>
          <w:sz w:val="28"/>
          <w:szCs w:val="28"/>
        </w:rPr>
        <w:t>гумусированной</w:t>
      </w:r>
      <w:proofErr w:type="spellEnd"/>
      <w:r w:rsidRPr="00605575">
        <w:rPr>
          <w:rFonts w:ascii="Times New Roman" w:eastAsia="Times New Roman" w:hAnsi="Times New Roman" w:cs="Times New Roman"/>
          <w:sz w:val="28"/>
          <w:szCs w:val="28"/>
        </w:rPr>
        <w:t xml:space="preserve"> супеси с включениями гравия и галечника до 30% мощностью 0,10м;</w:t>
      </w:r>
    </w:p>
    <w:p w:rsidR="00605575" w:rsidRPr="00605575" w:rsidRDefault="00605575" w:rsidP="00605575">
      <w:pPr>
        <w:spacing w:after="0"/>
        <w:ind w:firstLine="567"/>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t>- гравийный слой с песчаным заполнителем до 20%  мощностью  5,2м;</w:t>
      </w:r>
    </w:p>
    <w:p w:rsidR="00605575" w:rsidRPr="00605575" w:rsidRDefault="00605575" w:rsidP="00605575">
      <w:pPr>
        <w:spacing w:after="0"/>
        <w:ind w:firstLine="567"/>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t xml:space="preserve">- слой супеси гравелистой мощностью 1,7м; </w:t>
      </w:r>
    </w:p>
    <w:p w:rsidR="00605575" w:rsidRPr="00605575" w:rsidRDefault="00605575" w:rsidP="00605575">
      <w:pPr>
        <w:spacing w:after="0"/>
        <w:ind w:firstLine="567"/>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t>- слой супеси с прослоями (5-10см) песка, с глубины 6,7 м многолетнемерзлый, мощностью более 1,3 м.</w:t>
      </w:r>
    </w:p>
    <w:p w:rsidR="00605575" w:rsidRPr="00605575" w:rsidRDefault="00605575" w:rsidP="00605575">
      <w:pPr>
        <w:spacing w:after="0"/>
        <w:ind w:firstLine="567"/>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t xml:space="preserve">Залегание слоев близко к </w:t>
      </w:r>
      <w:proofErr w:type="gramStart"/>
      <w:r w:rsidRPr="00605575">
        <w:rPr>
          <w:rFonts w:ascii="Times New Roman" w:eastAsia="Times New Roman" w:hAnsi="Times New Roman" w:cs="Times New Roman"/>
          <w:sz w:val="28"/>
          <w:szCs w:val="28"/>
        </w:rPr>
        <w:t>горизонтальному</w:t>
      </w:r>
      <w:proofErr w:type="gramEnd"/>
      <w:r w:rsidRPr="00605575">
        <w:rPr>
          <w:rFonts w:ascii="Times New Roman" w:eastAsia="Times New Roman" w:hAnsi="Times New Roman" w:cs="Times New Roman"/>
          <w:sz w:val="28"/>
          <w:szCs w:val="28"/>
        </w:rPr>
        <w:t xml:space="preserve">. </w:t>
      </w:r>
    </w:p>
    <w:p w:rsidR="00605575" w:rsidRPr="00605575" w:rsidRDefault="00605575" w:rsidP="00605575">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t>Гравийный слой с песчаным заполнителем является полезной толщей.</w:t>
      </w:r>
    </w:p>
    <w:p w:rsidR="00605575" w:rsidRPr="00605575" w:rsidRDefault="00605575" w:rsidP="00605575">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t xml:space="preserve">Обломочная фракция песчано-гравийного материала полезной толщи, по данным Кудрявцевой Т.Н. (2005), представляется  в обобщенном виде по группам пород следующим образом: магматические породы – до 80%; метаморфические породы – до 10%; осадочные породы – до 10% с возможными вариациями их соотношений в разрезе участка. </w:t>
      </w:r>
      <w:proofErr w:type="gramStart"/>
      <w:r w:rsidRPr="00605575">
        <w:rPr>
          <w:rFonts w:ascii="Times New Roman" w:eastAsia="Times New Roman" w:hAnsi="Times New Roman" w:cs="Times New Roman"/>
          <w:sz w:val="28"/>
          <w:szCs w:val="28"/>
        </w:rPr>
        <w:t xml:space="preserve">Гранулометрический состав полезной толщи в среднем представлен по сумме частных остатков фракций рассева на ситах со следующими размерностями: 0,16 - 2,5 мм – пески до 35%; 5,0 - 20 мм – мелкий гравий до 42%; 25 - 30 мм – средний гравий до 7,51%; 40 - 60 мм – крупный гравий до 10,8%; гравий 70 мм и более – 1,87% и </w:t>
      </w:r>
      <w:proofErr w:type="spellStart"/>
      <w:r w:rsidRPr="00605575">
        <w:rPr>
          <w:rFonts w:ascii="Times New Roman" w:eastAsia="Times New Roman" w:hAnsi="Times New Roman" w:cs="Times New Roman"/>
          <w:sz w:val="28"/>
          <w:szCs w:val="28"/>
        </w:rPr>
        <w:t>ПиГ</w:t>
      </w:r>
      <w:proofErr w:type="spellEnd"/>
      <w:r w:rsidRPr="00605575">
        <w:rPr>
          <w:rFonts w:ascii="Times New Roman" w:eastAsia="Times New Roman" w:hAnsi="Times New Roman" w:cs="Times New Roman"/>
          <w:sz w:val="28"/>
          <w:szCs w:val="28"/>
        </w:rPr>
        <w:t xml:space="preserve"> (0,1-0,07мм) – 2,97% (Кудрявцева, 2007).</w:t>
      </w:r>
      <w:proofErr w:type="gramEnd"/>
    </w:p>
    <w:p w:rsidR="00605575" w:rsidRPr="00605575" w:rsidRDefault="00605575" w:rsidP="00605575">
      <w:pPr>
        <w:shd w:val="clear" w:color="auto" w:fill="FFFFFF"/>
        <w:tabs>
          <w:tab w:val="left" w:pos="1418"/>
          <w:tab w:val="left" w:pos="1843"/>
        </w:tabs>
        <w:spacing w:after="0" w:line="240" w:lineRule="auto"/>
        <w:ind w:right="-13" w:firstLine="680"/>
        <w:jc w:val="both"/>
        <w:rPr>
          <w:rFonts w:ascii="Times New Roman" w:eastAsia="Times New Roman" w:hAnsi="Times New Roman" w:cs="Times New Roman"/>
          <w:sz w:val="28"/>
          <w:szCs w:val="28"/>
        </w:rPr>
      </w:pPr>
      <w:r w:rsidRPr="00605575">
        <w:rPr>
          <w:rFonts w:ascii="Times New Roman" w:eastAsia="Times New Roman" w:hAnsi="Times New Roman" w:cs="Times New Roman"/>
          <w:color w:val="000000"/>
          <w:sz w:val="28"/>
          <w:szCs w:val="28"/>
        </w:rPr>
        <w:t>Геологическое строение участка соответст</w:t>
      </w:r>
      <w:r w:rsidRPr="00605575">
        <w:rPr>
          <w:rFonts w:ascii="Times New Roman" w:eastAsia="Times New Roman" w:hAnsi="Times New Roman" w:cs="Times New Roman"/>
          <w:color w:val="000000"/>
          <w:spacing w:val="1"/>
          <w:sz w:val="28"/>
          <w:szCs w:val="28"/>
        </w:rPr>
        <w:t xml:space="preserve">вует 2-й группе </w:t>
      </w:r>
      <w:r w:rsidRPr="00605575">
        <w:rPr>
          <w:rFonts w:ascii="Times New Roman" w:eastAsia="Times New Roman" w:hAnsi="Times New Roman" w:cs="Times New Roman"/>
          <w:color w:val="000000"/>
          <w:sz w:val="28"/>
          <w:szCs w:val="28"/>
        </w:rPr>
        <w:t>сложности</w:t>
      </w:r>
      <w:r w:rsidRPr="00605575">
        <w:rPr>
          <w:rFonts w:ascii="Times New Roman" w:eastAsia="Times New Roman" w:hAnsi="Times New Roman" w:cs="Times New Roman"/>
          <w:sz w:val="28"/>
          <w:szCs w:val="28"/>
        </w:rPr>
        <w:t xml:space="preserve"> </w:t>
      </w:r>
      <w:proofErr w:type="gramStart"/>
      <w:r w:rsidRPr="00605575">
        <w:rPr>
          <w:rFonts w:ascii="Times New Roman" w:eastAsia="Times New Roman" w:hAnsi="Times New Roman" w:cs="Times New Roman"/>
          <w:sz w:val="28"/>
          <w:szCs w:val="28"/>
        </w:rPr>
        <w:t>согласно</w:t>
      </w:r>
      <w:proofErr w:type="gramEnd"/>
      <w:r w:rsidRPr="00605575">
        <w:rPr>
          <w:rFonts w:ascii="Times New Roman" w:eastAsia="Times New Roman" w:hAnsi="Times New Roman" w:cs="Times New Roman"/>
          <w:sz w:val="28"/>
          <w:szCs w:val="28"/>
        </w:rPr>
        <w:t xml:space="preserve"> Методических рекомендаций по применению классификации запасов месторождений и прогнозных ресурсов твердых полезных ископаемых (песок и гравий). 2007г. </w:t>
      </w:r>
    </w:p>
    <w:p w:rsidR="00605575" w:rsidRPr="00605575" w:rsidRDefault="00605575" w:rsidP="00605575">
      <w:pPr>
        <w:widowControl w:val="0"/>
        <w:suppressAutoHyphens/>
        <w:autoSpaceDN w:val="0"/>
        <w:spacing w:after="0"/>
        <w:ind w:firstLine="624"/>
        <w:jc w:val="both"/>
        <w:textAlignment w:val="baseline"/>
        <w:rPr>
          <w:rFonts w:ascii="Times New Roman" w:eastAsia="Calibri" w:hAnsi="Times New Roman" w:cs="Times New Roman"/>
          <w:color w:val="000000"/>
          <w:kern w:val="3"/>
          <w:sz w:val="24"/>
          <w:szCs w:val="24"/>
          <w:lang w:eastAsia="zh-CN"/>
        </w:rPr>
      </w:pPr>
      <w:r w:rsidRPr="00605575">
        <w:rPr>
          <w:rFonts w:ascii="Times New Roman" w:eastAsia="Calibri" w:hAnsi="Times New Roman" w:cs="Times New Roman"/>
          <w:kern w:val="3"/>
          <w:sz w:val="28"/>
          <w:szCs w:val="28"/>
          <w:lang w:eastAsia="zh-CN"/>
        </w:rPr>
        <w:t xml:space="preserve">Гидрогеологические условия </w:t>
      </w:r>
      <w:r w:rsidRPr="00605575">
        <w:rPr>
          <w:rFonts w:ascii="Times New Roman" w:eastAsia="Calibri" w:hAnsi="Times New Roman" w:cs="Times New Roman"/>
          <w:color w:val="000000"/>
          <w:kern w:val="3"/>
          <w:sz w:val="28"/>
          <w:szCs w:val="28"/>
          <w:lang w:eastAsia="zh-CN"/>
        </w:rPr>
        <w:t xml:space="preserve">отработки участка </w:t>
      </w:r>
      <w:r w:rsidRPr="00605575">
        <w:rPr>
          <w:rFonts w:ascii="Times New Roman" w:eastAsia="Calibri" w:hAnsi="Times New Roman" w:cs="Times New Roman"/>
          <w:kern w:val="3"/>
          <w:sz w:val="28"/>
          <w:szCs w:val="28"/>
          <w:lang w:eastAsia="zh-CN"/>
        </w:rPr>
        <w:t>простые. Грунтовые воды на нём отсутствуют. Дренажная способность полезной толщи на участке достаточно высокая.</w:t>
      </w:r>
      <w:r w:rsidRPr="00605575">
        <w:rPr>
          <w:rFonts w:ascii="Times New Roman" w:eastAsia="Calibri" w:hAnsi="Times New Roman" w:cs="Times New Roman"/>
          <w:color w:val="000000"/>
          <w:kern w:val="3"/>
          <w:sz w:val="24"/>
          <w:szCs w:val="24"/>
          <w:lang w:eastAsia="zh-CN"/>
        </w:rPr>
        <w:t xml:space="preserve"> </w:t>
      </w:r>
    </w:p>
    <w:p w:rsidR="00605575" w:rsidRPr="00605575" w:rsidRDefault="00605575" w:rsidP="00605575">
      <w:pPr>
        <w:widowControl w:val="0"/>
        <w:suppressAutoHyphens/>
        <w:autoSpaceDN w:val="0"/>
        <w:spacing w:after="0"/>
        <w:ind w:firstLine="624"/>
        <w:jc w:val="both"/>
        <w:textAlignment w:val="baseline"/>
        <w:rPr>
          <w:rFonts w:ascii="Times New Roman" w:eastAsia="Calibri" w:hAnsi="Times New Roman" w:cs="Times New Roman"/>
          <w:color w:val="000000"/>
          <w:kern w:val="3"/>
          <w:sz w:val="28"/>
          <w:szCs w:val="28"/>
          <w:lang w:eastAsia="zh-CN"/>
        </w:rPr>
      </w:pPr>
      <w:r w:rsidRPr="00605575">
        <w:rPr>
          <w:rFonts w:ascii="Times New Roman" w:eastAsia="Calibri" w:hAnsi="Times New Roman" w:cs="Times New Roman"/>
          <w:color w:val="000000"/>
          <w:kern w:val="3"/>
          <w:sz w:val="28"/>
          <w:szCs w:val="28"/>
          <w:lang w:eastAsia="zh-CN"/>
        </w:rPr>
        <w:t xml:space="preserve">Горнотехнические условия благоприятны для отработки участка открытым способом. Подъездные пути к участку со всех сторон легкодоступные любым наземным транспортным средствам. </w:t>
      </w:r>
    </w:p>
    <w:p w:rsidR="00605575" w:rsidRPr="00605575" w:rsidRDefault="00605575" w:rsidP="00605575">
      <w:pPr>
        <w:widowControl w:val="0"/>
        <w:suppressAutoHyphens/>
        <w:autoSpaceDN w:val="0"/>
        <w:spacing w:after="0"/>
        <w:ind w:firstLine="624"/>
        <w:jc w:val="both"/>
        <w:textAlignment w:val="baseline"/>
        <w:rPr>
          <w:rFonts w:ascii="Times New Roman" w:eastAsia="Calibri" w:hAnsi="Times New Roman" w:cs="Times New Roman"/>
          <w:color w:val="000000"/>
          <w:kern w:val="3"/>
          <w:sz w:val="28"/>
          <w:szCs w:val="28"/>
          <w:lang w:eastAsia="zh-CN"/>
        </w:rPr>
      </w:pPr>
      <w:r w:rsidRPr="00605575">
        <w:rPr>
          <w:rFonts w:ascii="Times New Roman" w:eastAsia="Calibri" w:hAnsi="Times New Roman" w:cs="Times New Roman"/>
          <w:color w:val="000000"/>
          <w:kern w:val="3"/>
          <w:sz w:val="28"/>
          <w:szCs w:val="28"/>
          <w:lang w:eastAsia="zh-CN"/>
        </w:rPr>
        <w:t xml:space="preserve">Горно-геологические условия (горизонтальное залегание полезной толщи на участке и возможность наращивания сырьевой базы по песчано-гравийному сырью за счет смежных с участком территорий) позволяют осуществлять долгосрочную деятельность горно-добычного предприятия. </w:t>
      </w:r>
    </w:p>
    <w:p w:rsidR="00605575" w:rsidRPr="00605575" w:rsidRDefault="00605575" w:rsidP="00605575">
      <w:pPr>
        <w:widowControl w:val="0"/>
        <w:suppressAutoHyphens/>
        <w:autoSpaceDN w:val="0"/>
        <w:spacing w:after="0"/>
        <w:ind w:firstLine="624"/>
        <w:jc w:val="both"/>
        <w:textAlignment w:val="baseline"/>
        <w:rPr>
          <w:rFonts w:ascii="Times New Roman" w:eastAsia="Calibri" w:hAnsi="Times New Roman" w:cs="Times New Roman"/>
          <w:kern w:val="3"/>
          <w:sz w:val="28"/>
          <w:szCs w:val="28"/>
          <w:lang w:eastAsia="zh-CN"/>
        </w:rPr>
      </w:pPr>
      <w:r w:rsidRPr="00605575">
        <w:rPr>
          <w:rFonts w:ascii="Times New Roman" w:eastAsia="Calibri" w:hAnsi="Times New Roman" w:cs="Times New Roman"/>
          <w:kern w:val="3"/>
          <w:sz w:val="28"/>
          <w:szCs w:val="28"/>
          <w:lang w:eastAsia="zh-CN"/>
        </w:rPr>
        <w:t xml:space="preserve">Инженерно-геологические условия </w:t>
      </w:r>
      <w:r w:rsidRPr="00605575">
        <w:rPr>
          <w:rFonts w:ascii="Times New Roman" w:eastAsia="Calibri" w:hAnsi="Times New Roman" w:cs="Times New Roman"/>
          <w:color w:val="000000"/>
          <w:kern w:val="3"/>
          <w:sz w:val="28"/>
          <w:szCs w:val="28"/>
          <w:lang w:eastAsia="zh-CN"/>
        </w:rPr>
        <w:t>отработки участка осложняются в связи с наличием в его пределах вечномерзлых грунтов на глубине 6,7 м и ниже</w:t>
      </w:r>
      <w:r w:rsidRPr="00605575">
        <w:rPr>
          <w:rFonts w:ascii="Liberation Serif" w:eastAsia="Calibri" w:hAnsi="Liberation Serif" w:cs="Liberation Serif"/>
          <w:kern w:val="3"/>
          <w:sz w:val="28"/>
          <w:szCs w:val="28"/>
          <w:lang w:eastAsia="zh-CN"/>
        </w:rPr>
        <w:t>.</w:t>
      </w:r>
    </w:p>
    <w:p w:rsidR="00605575" w:rsidRPr="00605575" w:rsidRDefault="00605575" w:rsidP="00605575">
      <w:pPr>
        <w:spacing w:after="0"/>
        <w:ind w:firstLine="624"/>
        <w:jc w:val="both"/>
        <w:rPr>
          <w:rFonts w:ascii="Times New Roman" w:eastAsia="Times New Roman" w:hAnsi="Times New Roman" w:cs="Times New Roman"/>
          <w:sz w:val="28"/>
          <w:szCs w:val="28"/>
        </w:rPr>
      </w:pPr>
      <w:r w:rsidRPr="00605575">
        <w:rPr>
          <w:rFonts w:ascii="Times New Roman" w:eastAsia="Times New Roman" w:hAnsi="Times New Roman" w:cs="Times New Roman"/>
          <w:sz w:val="28"/>
          <w:szCs w:val="28"/>
        </w:rPr>
        <w:lastRenderedPageBreak/>
        <w:t xml:space="preserve">Рудные и нерудные месторождения полезных ископаемых в районе участка и на нём не установлены, на Территориальном балансе запасов полезных ископаемых и Государственном кадастре месторождений и проявлений полезных ископаемых не состоят. </w:t>
      </w:r>
    </w:p>
    <w:p w:rsidR="00605575" w:rsidRPr="00605575" w:rsidRDefault="00605575" w:rsidP="00605575">
      <w:pPr>
        <w:spacing w:after="0" w:line="240" w:lineRule="auto"/>
        <w:ind w:firstLine="567"/>
        <w:jc w:val="both"/>
        <w:rPr>
          <w:rFonts w:ascii="Calibri" w:eastAsia="Times New Roman" w:hAnsi="Calibri" w:cs="Calibri"/>
          <w:sz w:val="24"/>
          <w:szCs w:val="24"/>
        </w:rPr>
      </w:pPr>
      <w:r w:rsidRPr="00605575">
        <w:rPr>
          <w:rFonts w:ascii="Times New Roman" w:eastAsia="Times New Roman" w:hAnsi="Times New Roman" w:cs="Times New Roman"/>
          <w:sz w:val="28"/>
          <w:szCs w:val="28"/>
        </w:rPr>
        <w:t>На участке недр «Узун-Куль» в контуре предварительных границ горного отвода на площади 4,0 га определены прогнозные ресурсы категории Р</w:t>
      </w:r>
      <w:proofErr w:type="gramStart"/>
      <w:r w:rsidRPr="00605575">
        <w:rPr>
          <w:rFonts w:ascii="Times New Roman" w:eastAsia="Times New Roman" w:hAnsi="Times New Roman" w:cs="Times New Roman"/>
          <w:sz w:val="28"/>
          <w:szCs w:val="28"/>
          <w:vertAlign w:val="subscript"/>
        </w:rPr>
        <w:t>1</w:t>
      </w:r>
      <w:proofErr w:type="gramEnd"/>
      <w:r w:rsidRPr="00605575">
        <w:rPr>
          <w:rFonts w:ascii="Times New Roman" w:eastAsia="Times New Roman" w:hAnsi="Times New Roman" w:cs="Times New Roman"/>
          <w:sz w:val="28"/>
          <w:szCs w:val="28"/>
        </w:rPr>
        <w:t xml:space="preserve"> в объёме 200 тыс. куб. метров при средней мощности полезной толщи на участке 5,0 метра  </w:t>
      </w:r>
      <w:r w:rsidRPr="00605575">
        <w:rPr>
          <w:rFonts w:ascii="Times New Roman" w:eastAsia="Times New Roman" w:hAnsi="Times New Roman" w:cs="Times New Roman"/>
          <w:sz w:val="24"/>
          <w:szCs w:val="24"/>
        </w:rPr>
        <w:t xml:space="preserve"> </w:t>
      </w:r>
      <w:r w:rsidRPr="00605575">
        <w:rPr>
          <w:rFonts w:ascii="Times New Roman" w:eastAsia="Times New Roman" w:hAnsi="Times New Roman" w:cs="Times New Roman"/>
          <w:sz w:val="28"/>
          <w:szCs w:val="28"/>
        </w:rPr>
        <w:t>и утверждены Протоколом № 2-06/17 НТС Минприроды РА от 3 июня 2017г.</w:t>
      </w:r>
      <w:r w:rsidRPr="00605575">
        <w:rPr>
          <w:rFonts w:ascii="Calibri" w:eastAsia="Times New Roman" w:hAnsi="Calibri" w:cs="Calibri"/>
          <w:sz w:val="24"/>
          <w:szCs w:val="24"/>
        </w:rPr>
        <w:t xml:space="preserve"> </w:t>
      </w:r>
    </w:p>
    <w:p w:rsidR="005B5051" w:rsidRDefault="005B5051"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05575" w:rsidRDefault="0060557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5B5051" w:rsidRDefault="005B5051"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8719EA" w:rsidRDefault="008719E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8719EA" w:rsidRDefault="008719E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8719EA" w:rsidRDefault="008719E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094C19" w:rsidRDefault="00094C19"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094C19" w:rsidRDefault="00094C19"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094C19" w:rsidRDefault="00094C19"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094C19" w:rsidRDefault="00094C19"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Участок недр, предоставленный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участок недр местного значения «</w:t>
      </w:r>
      <w:r w:rsidR="003439A9">
        <w:rPr>
          <w:rFonts w:ascii="Times New Roman" w:hAnsi="Times New Roman" w:cs="Times New Roman"/>
          <w:bCs/>
          <w:noProof/>
          <w:color w:val="000000" w:themeColor="text1"/>
          <w:sz w:val="28"/>
          <w:szCs w:val="28"/>
        </w:rPr>
        <w:t>Узун-Куль</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расположенный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E6742B">
        <w:rPr>
          <w:rFonts w:ascii="Times New Roman" w:hAnsi="Times New Roman" w:cs="Times New Roman"/>
          <w:bCs/>
          <w:noProof/>
          <w:color w:val="000000" w:themeColor="text1"/>
          <w:sz w:val="28"/>
          <w:szCs w:val="28"/>
        </w:rPr>
        <w:t>Майминский район</w:t>
      </w:r>
      <w:r w:rsidR="00A26D77" w:rsidRPr="00A26D77">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xml:space="preserve">: геологическое изучение, разведка и добыча </w:t>
      </w:r>
      <w:r w:rsidR="00E6742B">
        <w:rPr>
          <w:rFonts w:ascii="Times New Roman" w:hAnsi="Times New Roman" w:cs="Times New Roman"/>
          <w:bCs/>
          <w:noProof/>
          <w:color w:val="000000" w:themeColor="text1"/>
          <w:sz w:val="28"/>
          <w:szCs w:val="28"/>
        </w:rPr>
        <w:t>песчано-гравийного материала</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 xml:space="preserve">(далее – Министерство) </w:t>
      </w:r>
      <w:r w:rsidR="00D649EA">
        <w:rPr>
          <w:rFonts w:ascii="Times New Roman" w:hAnsi="Times New Roman" w:cs="Times New Roman"/>
          <w:bCs/>
          <w:color w:val="000000" w:themeColor="text1"/>
          <w:sz w:val="28"/>
          <w:szCs w:val="28"/>
        </w:rPr>
        <w:t xml:space="preserve"> </w:t>
      </w:r>
      <w:proofErr w:type="gramStart"/>
      <w:r w:rsidRPr="006E595D">
        <w:rPr>
          <w:rFonts w:ascii="Times New Roman" w:hAnsi="Times New Roman" w:cs="Times New Roman"/>
          <w:bCs/>
          <w:color w:val="000000" w:themeColor="text1"/>
          <w:sz w:val="28"/>
          <w:szCs w:val="28"/>
        </w:rPr>
        <w:t>от</w:t>
      </w:r>
      <w:proofErr w:type="gramEnd"/>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(приложение № 2 к лицензии)</w:t>
      </w:r>
    </w:p>
    <w:p w:rsidR="00FA646B" w:rsidRPr="00A26D77" w:rsidRDefault="00FA646B" w:rsidP="006E595D">
      <w:pPr>
        <w:autoSpaceDE w:val="0"/>
        <w:autoSpaceDN w:val="0"/>
        <w:adjustRightInd w:val="0"/>
        <w:spacing w:after="0" w:line="240" w:lineRule="auto"/>
        <w:ind w:firstLine="709"/>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2C40D0" w:rsidRPr="00A26D77"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2C40D0" w:rsidRPr="006E595D"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.1.1.</w:t>
      </w:r>
      <w:r w:rsidR="002C40D0" w:rsidRPr="00A26D77">
        <w:rPr>
          <w:rFonts w:ascii="Times New Roman" w:eastAsia="Times New Roman" w:hAnsi="Times New Roman" w:cs="Times New Roman"/>
          <w:color w:val="000000" w:themeColor="text1"/>
          <w:sz w:val="28"/>
          <w:szCs w:val="28"/>
        </w:rPr>
        <w:tab/>
      </w:r>
      <w:r w:rsidR="00F06B5E" w:rsidRPr="00F06B5E">
        <w:rPr>
          <w:rFonts w:ascii="Times New Roman" w:eastAsia="Times New Roman" w:hAnsi="Times New Roman" w:cs="Times New Roman"/>
          <w:color w:val="000000" w:themeColor="text1"/>
          <w:sz w:val="28"/>
          <w:szCs w:val="28"/>
        </w:rPr>
        <w:t>подготовка и утверждение в установленном порядке проектной документации на проведение работ по геологическому изучению недр, получившей положительное заключение экспертизы в соответствии с Законом Российской Федерации «О недрах»,</w:t>
      </w:r>
      <w:r w:rsidR="002C40D0" w:rsidRPr="00A26D77">
        <w:rPr>
          <w:rFonts w:ascii="Times New Roman" w:eastAsia="Times New Roman" w:hAnsi="Times New Roman" w:cs="Times New Roman"/>
          <w:color w:val="000000" w:themeColor="text1"/>
          <w:sz w:val="28"/>
          <w:szCs w:val="28"/>
        </w:rPr>
        <w:t xml:space="preserve"> </w:t>
      </w:r>
      <w:r w:rsidR="003B4964"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w:t>
      </w:r>
      <w:r w:rsidR="00F06B5E">
        <w:rPr>
          <w:rFonts w:ascii="Times New Roman" w:eastAsia="Times New Roman" w:hAnsi="Times New Roman" w:cs="Times New Roman"/>
          <w:color w:val="000000" w:themeColor="text1"/>
          <w:sz w:val="28"/>
          <w:szCs w:val="28"/>
        </w:rPr>
        <w:t xml:space="preserve">9 </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 xml:space="preserve">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F06B5E" w:rsidRDefault="00E32A72" w:rsidP="00F06B5E">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Calibri" w:hAnsi="Times New Roman" w:cs="Times New Roman"/>
          <w:color w:val="000000" w:themeColor="text1"/>
          <w:sz w:val="28"/>
          <w:szCs w:val="28"/>
          <w:lang w:eastAsia="en-US"/>
        </w:rPr>
        <w:t>4</w:t>
      </w:r>
      <w:r w:rsidR="002C40D0" w:rsidRPr="006E595D">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ab/>
        <w:t xml:space="preserve">представление подготовленных в установленном порядке материалов по результатам геологического изучения недр (оценки месторождений полезных ископаемых) на государственную экспертизу </w:t>
      </w:r>
      <w:r w:rsidR="002C40D0" w:rsidRPr="006E595D">
        <w:rPr>
          <w:rFonts w:ascii="Times New Roman" w:eastAsia="Calibri" w:hAnsi="Times New Roman" w:cs="Times New Roman"/>
          <w:color w:val="000000" w:themeColor="text1"/>
          <w:sz w:val="28"/>
          <w:szCs w:val="28"/>
        </w:rPr>
        <w:t xml:space="preserve">запасов полезных ископаемых </w:t>
      </w:r>
      <w:r w:rsidR="002C40D0" w:rsidRPr="006E595D">
        <w:rPr>
          <w:rFonts w:ascii="Times New Roman" w:eastAsia="Calibri" w:hAnsi="Times New Roman" w:cs="Times New Roman"/>
          <w:color w:val="000000" w:themeColor="text1"/>
          <w:sz w:val="28"/>
          <w:szCs w:val="28"/>
          <w:lang w:eastAsia="en-US"/>
        </w:rPr>
        <w:t>в соответствии с Законом Российской Федерации «О</w:t>
      </w:r>
      <w:r w:rsidR="00684496">
        <w:rPr>
          <w:rFonts w:ascii="Times New Roman" w:eastAsia="Calibri" w:hAnsi="Times New Roman" w:cs="Times New Roman"/>
          <w:color w:val="000000" w:themeColor="text1"/>
          <w:sz w:val="28"/>
          <w:szCs w:val="28"/>
          <w:lang w:eastAsia="en-US"/>
        </w:rPr>
        <w:t> </w:t>
      </w:r>
      <w:r w:rsidR="002C40D0" w:rsidRPr="006E595D">
        <w:rPr>
          <w:rFonts w:ascii="Times New Roman" w:eastAsia="Calibri" w:hAnsi="Times New Roman" w:cs="Times New Roman"/>
          <w:color w:val="000000" w:themeColor="text1"/>
          <w:sz w:val="28"/>
          <w:szCs w:val="28"/>
          <w:lang w:eastAsia="en-US"/>
        </w:rPr>
        <w:t xml:space="preserve">недрах», </w:t>
      </w:r>
      <w:r w:rsidR="003B4964" w:rsidRPr="006E595D">
        <w:rPr>
          <w:rFonts w:ascii="Times New Roman" w:eastAsia="Calibri" w:hAnsi="Times New Roman" w:cs="Times New Roman"/>
          <w:color w:val="000000" w:themeColor="text1"/>
          <w:sz w:val="28"/>
          <w:szCs w:val="28"/>
          <w:lang w:eastAsia="en-US"/>
        </w:rPr>
        <w:t xml:space="preserve">- </w:t>
      </w:r>
      <w:r w:rsidR="002C40D0" w:rsidRPr="006E595D">
        <w:rPr>
          <w:rFonts w:ascii="Times New Roman" w:eastAsia="Calibri" w:hAnsi="Times New Roman" w:cs="Times New Roman"/>
          <w:color w:val="000000" w:themeColor="text1"/>
          <w:sz w:val="28"/>
          <w:szCs w:val="28"/>
          <w:lang w:eastAsia="en-US"/>
        </w:rPr>
        <w:t xml:space="preserve">не позднее </w:t>
      </w:r>
      <w:r w:rsidR="00E6742B">
        <w:rPr>
          <w:rFonts w:ascii="Times New Roman" w:eastAsia="Calibri" w:hAnsi="Times New Roman" w:cs="Times New Roman"/>
          <w:color w:val="000000" w:themeColor="text1"/>
          <w:sz w:val="28"/>
          <w:szCs w:val="28"/>
          <w:lang w:eastAsia="en-US"/>
        </w:rPr>
        <w:t>1</w:t>
      </w:r>
      <w:r w:rsidR="00F06B5E">
        <w:rPr>
          <w:rFonts w:ascii="Times New Roman" w:eastAsia="Calibri" w:hAnsi="Times New Roman" w:cs="Times New Roman"/>
          <w:color w:val="000000" w:themeColor="text1"/>
          <w:sz w:val="28"/>
          <w:szCs w:val="28"/>
          <w:lang w:eastAsia="en-US"/>
        </w:rPr>
        <w:t>6</w:t>
      </w:r>
      <w:r w:rsidR="002C40D0" w:rsidRPr="006E595D">
        <w:rPr>
          <w:rFonts w:ascii="Times New Roman" w:eastAsia="Calibri" w:hAnsi="Times New Roman" w:cs="Times New Roman"/>
          <w:color w:val="000000" w:themeColor="text1"/>
          <w:sz w:val="28"/>
          <w:szCs w:val="28"/>
          <w:lang w:eastAsia="en-US"/>
        </w:rPr>
        <w:t xml:space="preserve"> месяцев </w:t>
      </w:r>
      <w:proofErr w:type="gramStart"/>
      <w:r w:rsidR="002C40D0" w:rsidRPr="006E595D">
        <w:rPr>
          <w:rFonts w:ascii="Times New Roman" w:eastAsia="Calibri" w:hAnsi="Times New Roman" w:cs="Times New Roman"/>
          <w:color w:val="000000" w:themeColor="text1"/>
          <w:sz w:val="28"/>
          <w:szCs w:val="28"/>
          <w:lang w:eastAsia="en-US"/>
        </w:rPr>
        <w:t xml:space="preserve">с </w:t>
      </w:r>
      <w:r w:rsidR="002C40D0" w:rsidRPr="006E595D">
        <w:rPr>
          <w:rFonts w:ascii="Times New Roman" w:eastAsia="Times New Roman" w:hAnsi="Times New Roman" w:cs="Times New Roman"/>
          <w:color w:val="000000" w:themeColor="text1"/>
          <w:sz w:val="28"/>
          <w:szCs w:val="28"/>
        </w:rPr>
        <w:t>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r w:rsidR="002C40D0" w:rsidRPr="006E595D">
        <w:rPr>
          <w:rFonts w:ascii="Times New Roman" w:eastAsia="Times New Roman" w:hAnsi="Times New Roman" w:cs="Times New Roman"/>
          <w:color w:val="000000" w:themeColor="text1"/>
          <w:sz w:val="28"/>
          <w:szCs w:val="28"/>
        </w:rPr>
        <w:t xml:space="preserve"> </w:t>
      </w:r>
    </w:p>
    <w:p w:rsidR="00F06B5E" w:rsidRPr="00F06B5E" w:rsidRDefault="00F06B5E" w:rsidP="00F06B5E">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4.1.3. </w:t>
      </w:r>
      <w:r w:rsidRPr="00F06B5E">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проектной документации на проведение работ по разведке месторождения, получившей положительное заключение экспертизы в соответствии с Законом Российской Федерации «О недрах», – обязательство не установлено;  </w:t>
      </w:r>
    </w:p>
    <w:p w:rsidR="00F06B5E" w:rsidRDefault="00F06B5E" w:rsidP="00F06B5E">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4.1.4.</w:t>
      </w:r>
      <w:r w:rsidRPr="00F06B5E">
        <w:rPr>
          <w:rFonts w:ascii="Times New Roman" w:eastAsia="Times New Roman" w:hAnsi="Times New Roman" w:cs="Times New Roman"/>
          <w:color w:val="000000" w:themeColor="text1"/>
          <w:sz w:val="28"/>
          <w:szCs w:val="28"/>
        </w:rPr>
        <w:tab/>
        <w:t>представление подготовленных в установленном порядке материалов по результатам разведочных работ на государственную экспертизу запасов полезных ископаемых в соответствии с Законом Российской Федерации «О недрах», – обязательство не установлено;</w:t>
      </w:r>
    </w:p>
    <w:p w:rsidR="00605575" w:rsidRDefault="00F06B5E" w:rsidP="00F06B5E">
      <w:pPr>
        <w:autoSpaceDE w:val="0"/>
        <w:autoSpaceDN w:val="0"/>
        <w:adjustRightInd w:val="0"/>
        <w:spacing w:after="0" w:line="240" w:lineRule="auto"/>
        <w:ind w:firstLine="851"/>
        <w:jc w:val="both"/>
      </w:pPr>
      <w:r>
        <w:rPr>
          <w:rFonts w:ascii="Times New Roman" w:eastAsia="Times New Roman" w:hAnsi="Times New Roman" w:cs="Times New Roman"/>
          <w:color w:val="000000" w:themeColor="text1"/>
          <w:sz w:val="28"/>
          <w:szCs w:val="28"/>
        </w:rPr>
        <w:t xml:space="preserve">4.1.5. </w:t>
      </w:r>
      <w:r w:rsidRPr="00F06B5E">
        <w:rPr>
          <w:rFonts w:ascii="Times New Roman" w:eastAsia="Times New Roman" w:hAnsi="Times New Roman" w:cs="Times New Roman"/>
          <w:color w:val="000000" w:themeColor="text1"/>
          <w:sz w:val="28"/>
          <w:szCs w:val="28"/>
        </w:rPr>
        <w:t xml:space="preserve">подготовка и утверждение в установленном порядке технического проекта разработки месторождения, согласованного в соответствии с Законом Российской Федерации «О недрах», – не позднее </w:t>
      </w:r>
      <w:r>
        <w:rPr>
          <w:rFonts w:ascii="Times New Roman" w:eastAsia="Times New Roman" w:hAnsi="Times New Roman" w:cs="Times New Roman"/>
          <w:color w:val="000000" w:themeColor="text1"/>
          <w:sz w:val="28"/>
          <w:szCs w:val="28"/>
        </w:rPr>
        <w:t>12</w:t>
      </w:r>
      <w:r w:rsidRPr="00F06B5E">
        <w:rPr>
          <w:rFonts w:ascii="Times New Roman" w:eastAsia="Times New Roman" w:hAnsi="Times New Roman" w:cs="Times New Roman"/>
          <w:color w:val="000000" w:themeColor="text1"/>
          <w:sz w:val="28"/>
          <w:szCs w:val="28"/>
        </w:rPr>
        <w:t xml:space="preserve"> месяцев </w:t>
      </w:r>
      <w:proofErr w:type="gramStart"/>
      <w:r w:rsidRPr="00F06B5E">
        <w:rPr>
          <w:rFonts w:ascii="Times New Roman" w:eastAsia="Times New Roman" w:hAnsi="Times New Roman" w:cs="Times New Roman"/>
          <w:color w:val="000000" w:themeColor="text1"/>
          <w:sz w:val="28"/>
          <w:szCs w:val="28"/>
        </w:rPr>
        <w:t>с даты утверждения</w:t>
      </w:r>
      <w:proofErr w:type="gramEnd"/>
      <w:r w:rsidRPr="00F06B5E">
        <w:rPr>
          <w:rFonts w:ascii="Times New Roman" w:eastAsia="Times New Roman" w:hAnsi="Times New Roman" w:cs="Times New Roman"/>
          <w:color w:val="000000" w:themeColor="text1"/>
          <w:sz w:val="28"/>
          <w:szCs w:val="28"/>
        </w:rPr>
        <w:t xml:space="preserve"> результатов государственной экспертизы запасов полезных ископаемых.</w:t>
      </w:r>
      <w:r w:rsidR="00094C19" w:rsidRPr="00094C19">
        <w:t xml:space="preserve"> </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(для лицензии, предусматривающей добычу полезных ископаемых)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 Сроки начала работ:</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 xml:space="preserve">4.2.1. Срок начала проведения геологического изучения недр, – не позднее </w:t>
      </w:r>
      <w:r>
        <w:rPr>
          <w:rFonts w:ascii="Times New Roman" w:eastAsia="Times New Roman" w:hAnsi="Times New Roman" w:cs="Times New Roman"/>
          <w:color w:val="000000" w:themeColor="text1"/>
          <w:sz w:val="28"/>
          <w:szCs w:val="28"/>
        </w:rPr>
        <w:t>3</w:t>
      </w:r>
      <w:r w:rsidRPr="00F06B5E">
        <w:rPr>
          <w:rFonts w:ascii="Times New Roman" w:eastAsia="Times New Roman" w:hAnsi="Times New Roman" w:cs="Times New Roman"/>
          <w:color w:val="000000" w:themeColor="text1"/>
          <w:sz w:val="28"/>
          <w:szCs w:val="28"/>
        </w:rPr>
        <w:t xml:space="preserve"> месяцев </w:t>
      </w:r>
      <w:proofErr w:type="gramStart"/>
      <w:r w:rsidRPr="00F06B5E">
        <w:rPr>
          <w:rFonts w:ascii="Times New Roman" w:eastAsia="Times New Roman" w:hAnsi="Times New Roman" w:cs="Times New Roman"/>
          <w:color w:val="000000" w:themeColor="text1"/>
          <w:sz w:val="28"/>
          <w:szCs w:val="28"/>
        </w:rPr>
        <w:t>с даты утверждения</w:t>
      </w:r>
      <w:proofErr w:type="gramEnd"/>
      <w:r w:rsidRPr="00F06B5E">
        <w:rPr>
          <w:rFonts w:ascii="Times New Roman" w:eastAsia="Times New Roman" w:hAnsi="Times New Roman" w:cs="Times New Roman"/>
          <w:color w:val="000000" w:themeColor="text1"/>
          <w:sz w:val="28"/>
          <w:szCs w:val="28"/>
        </w:rPr>
        <w:t xml:space="preserve"> в установленном порядке проектной документации на проведение работ по геологическому изучению недр;</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 xml:space="preserve">4.2.2. Срок начала проведения разведки месторождения полезных ископаемых, – обязательство не установлено;                                                                                                                                                                                                                                                                                                                                                                </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4.2.3. Срок ввода месторождения в разработку (эксплуатацию), – не позднее</w:t>
      </w:r>
      <w:r>
        <w:rPr>
          <w:rFonts w:ascii="Times New Roman" w:eastAsia="Times New Roman" w:hAnsi="Times New Roman" w:cs="Times New Roman"/>
          <w:color w:val="000000" w:themeColor="text1"/>
          <w:sz w:val="28"/>
          <w:szCs w:val="28"/>
        </w:rPr>
        <w:t xml:space="preserve"> 12</w:t>
      </w:r>
      <w:r w:rsidRPr="00F06B5E">
        <w:rPr>
          <w:rFonts w:ascii="Times New Roman" w:eastAsia="Times New Roman" w:hAnsi="Times New Roman" w:cs="Times New Roman"/>
          <w:color w:val="000000" w:themeColor="text1"/>
          <w:sz w:val="28"/>
          <w:szCs w:val="28"/>
        </w:rPr>
        <w:t xml:space="preserve"> месяцев </w:t>
      </w:r>
      <w:proofErr w:type="gramStart"/>
      <w:r w:rsidRPr="00F06B5E">
        <w:rPr>
          <w:rFonts w:ascii="Times New Roman" w:eastAsia="Times New Roman" w:hAnsi="Times New Roman" w:cs="Times New Roman"/>
          <w:color w:val="000000" w:themeColor="text1"/>
          <w:sz w:val="28"/>
          <w:szCs w:val="28"/>
        </w:rPr>
        <w:t>с даты утверждения</w:t>
      </w:r>
      <w:proofErr w:type="gramEnd"/>
      <w:r w:rsidRPr="00F06B5E">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4.3.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согласованного в соответствии с Законом Российской Федерации «О недрах», не позднее, чем за 1 год до планируемого срока завершения отработки месторождения.</w:t>
      </w:r>
    </w:p>
    <w:p w:rsidR="002C40D0" w:rsidRPr="005E34E6" w:rsidRDefault="00E32A72" w:rsidP="00F06B5E">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002C40D0" w:rsidRPr="005E34E6">
        <w:rPr>
          <w:rFonts w:ascii="Times New Roman" w:eastAsia="Times New Roman" w:hAnsi="Times New Roman" w:cs="Times New Roman"/>
          <w:b/>
          <w:color w:val="000000" w:themeColor="text1"/>
          <w:sz w:val="28"/>
          <w:szCs w:val="28"/>
        </w:rPr>
        <w:t>.</w:t>
      </w:r>
      <w:r w:rsidR="002C40D0"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F06B5E" w:rsidRP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5.1. Условия, определяющие виды и объемы работ по поискам и оценке месторождений полезных ископаемых, сроки их проведения определяются утвержденными в установленном порядке проектами работ по геологическому изучению недр.</w:t>
      </w:r>
    </w:p>
    <w:p w:rsidR="00F06B5E" w:rsidRDefault="00F06B5E" w:rsidP="00F06B5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5.2. Условия, определяющие виды и объемы разведочных работ, сроки их проведения определяются утвержденными в установленном порядке проектами работ по разведке месторождений.</w:t>
      </w:r>
    </w:p>
    <w:p w:rsidR="002C40D0" w:rsidRPr="005E34E6" w:rsidRDefault="005E34E6" w:rsidP="00F06B5E">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связанные с платежами, взимаемыми при пользовании недрами, земельными участками, акваториями</w:t>
      </w:r>
    </w:p>
    <w:p w:rsidR="006E595D" w:rsidRPr="00FA646B" w:rsidRDefault="006E595D" w:rsidP="006E595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w:t>
      </w:r>
      <w:r w:rsidRPr="00FA646B">
        <w:rPr>
          <w:rFonts w:ascii="Times New Roman" w:eastAsia="Times New Roman" w:hAnsi="Times New Roman" w:cs="Times New Roman"/>
          <w:color w:val="000000"/>
          <w:sz w:val="28"/>
          <w:szCs w:val="28"/>
        </w:rPr>
        <w:lastRenderedPageBreak/>
        <w:t xml:space="preserve">задатка за участие в аукционе в размере </w:t>
      </w:r>
      <w:r w:rsidR="001B6CB2" w:rsidRPr="001B6CB2">
        <w:rPr>
          <w:rFonts w:ascii="Times New Roman" w:eastAsia="Times New Roman" w:hAnsi="Times New Roman" w:cs="Times New Roman"/>
          <w:color w:val="000000"/>
          <w:sz w:val="28"/>
          <w:szCs w:val="28"/>
        </w:rPr>
        <w:t>469049 (четыреста шестьдесят девять тысяч сорок девять) рублей</w:t>
      </w:r>
      <w:r w:rsidRPr="00FA646B">
        <w:rPr>
          <w:rFonts w:ascii="Times New Roman" w:eastAsia="Times New Roman" w:hAnsi="Times New Roman" w:cs="Times New Roman"/>
          <w:color w:val="000000"/>
          <w:sz w:val="28"/>
          <w:szCs w:val="28"/>
        </w:rPr>
        <w:t xml:space="preserve">, в течение 30 дней </w:t>
      </w:r>
      <w:proofErr w:type="gramStart"/>
      <w:r w:rsidRPr="00FA646B">
        <w:rPr>
          <w:rFonts w:ascii="Times New Roman" w:eastAsia="Times New Roman" w:hAnsi="Times New Roman" w:cs="Times New Roman"/>
          <w:color w:val="000000"/>
          <w:sz w:val="28"/>
          <w:szCs w:val="28"/>
        </w:rPr>
        <w:t>с даты</w:t>
      </w:r>
      <w:proofErr w:type="gramEnd"/>
      <w:r w:rsidRPr="00FA646B">
        <w:rPr>
          <w:rFonts w:ascii="Times New Roman" w:eastAsia="Times New Roman" w:hAnsi="Times New Roman" w:cs="Times New Roman"/>
          <w:color w:val="000000"/>
          <w:sz w:val="28"/>
          <w:szCs w:val="28"/>
        </w:rPr>
        <w:t xml:space="preserve"> государственной регистрации лицензии.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пользование недрами: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.2.1.</w:t>
      </w:r>
      <w:r w:rsidR="002C40D0" w:rsidRPr="005E34E6">
        <w:rPr>
          <w:rFonts w:ascii="Times New Roman" w:eastAsia="Times New Roman" w:hAnsi="Times New Roman" w:cs="Times New Roman"/>
          <w:color w:val="000000" w:themeColor="text1"/>
          <w:sz w:val="28"/>
          <w:szCs w:val="28"/>
        </w:rPr>
        <w:tab/>
      </w:r>
      <w:r w:rsidR="00F06B5E" w:rsidRPr="00F06B5E">
        <w:rPr>
          <w:rFonts w:ascii="Times New Roman" w:eastAsia="Times New Roman" w:hAnsi="Times New Roman" w:cs="Times New Roman"/>
          <w:color w:val="000000" w:themeColor="text1"/>
          <w:sz w:val="28"/>
          <w:szCs w:val="28"/>
        </w:rPr>
        <w:t>в целях поисков и оценки месторождений полезных ископаемых за всю площадь участка недр, предоставленного в пользование, за исключением площадей открытых месторождений,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действия лицензии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 xml:space="preserve">2  </w:t>
            </w:r>
            <w:r w:rsidRPr="005E34E6">
              <w:rPr>
                <w:rFonts w:ascii="Times New Roman" w:eastAsia="Times New Roman" w:hAnsi="Times New Roman" w:cs="Times New Roman"/>
                <w:b/>
                <w:color w:val="000000" w:themeColor="text1"/>
                <w:sz w:val="28"/>
                <w:szCs w:val="28"/>
              </w:rPr>
              <w:t>руб. в год</w:t>
            </w:r>
          </w:p>
        </w:tc>
      </w:tr>
      <w:tr w:rsidR="005E34E6" w:rsidRPr="005E34E6" w:rsidTr="0049031D">
        <w:tc>
          <w:tcPr>
            <w:tcW w:w="3794"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5777" w:type="dxa"/>
            <w:vAlign w:val="center"/>
          </w:tcPr>
          <w:p w:rsidR="002C40D0" w:rsidRPr="005E34E6" w:rsidRDefault="00DB3FC4"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50</w:t>
            </w:r>
          </w:p>
        </w:tc>
      </w:tr>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p>
        </w:tc>
      </w:tr>
    </w:tbl>
    <w:p w:rsidR="005E34E6" w:rsidRPr="005E34E6" w:rsidRDefault="005E34E6" w:rsidP="005E34E6">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6.2.2. </w:t>
      </w:r>
      <w:r w:rsidRPr="005E34E6">
        <w:rPr>
          <w:rFonts w:ascii="Times New Roman" w:eastAsia="Times New Roman" w:hAnsi="Times New Roman" w:cs="Times New Roman"/>
          <w:color w:val="000000" w:themeColor="text1"/>
          <w:sz w:val="28"/>
          <w:szCs w:val="28"/>
        </w:rPr>
        <w:tab/>
      </w:r>
      <w:r w:rsidR="006F7963" w:rsidRPr="006F7963">
        <w:rPr>
          <w:rFonts w:ascii="Times New Roman" w:eastAsia="Times New Roman" w:hAnsi="Times New Roman" w:cs="Times New Roman"/>
          <w:color w:val="000000" w:themeColor="text1"/>
          <w:sz w:val="28"/>
          <w:szCs w:val="28"/>
        </w:rPr>
        <w:t>в целях разведки полезных ископаемых за площадь участка недр, на которой запасы соответствующего полезного ископаемого (за исключением площади горного отвода и (или) горных отводов, удостоверенных горноотводными актами) установлены и учтены Государственным балансом запасов: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2</w:t>
            </w:r>
            <w:r w:rsidRPr="005E34E6">
              <w:rPr>
                <w:rFonts w:ascii="Times New Roman" w:eastAsia="Times New Roman" w:hAnsi="Times New Roman" w:cs="Times New Roman"/>
                <w:b/>
                <w:color w:val="000000" w:themeColor="text1"/>
                <w:sz w:val="28"/>
                <w:szCs w:val="28"/>
              </w:rPr>
              <w:t xml:space="preserve"> </w:t>
            </w:r>
          </w:p>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5E34E6" w:rsidRPr="005E34E6" w:rsidRDefault="006A7825" w:rsidP="00DB3FC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DB3FC4">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50</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2C40D0" w:rsidRPr="005E34E6" w:rsidRDefault="00E32A72"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.3. Пользователь недр также обязан уплачивать иные, установленные законодательством Российской Федерации, платежи, налоги, сборы при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 Согласованный уровень добычи минерального сырья</w:t>
      </w:r>
    </w:p>
    <w:p w:rsidR="00017CA2" w:rsidRDefault="00017CA2" w:rsidP="00017CA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Уровень добычи минерального сырья определяется техническим проектом разработки месторождения полезных ископаемых с ежегодным уточнением в планах </w:t>
      </w:r>
      <w:r>
        <w:rPr>
          <w:rFonts w:ascii="Times New Roman" w:eastAsia="Times New Roman" w:hAnsi="Times New Roman" w:cs="Times New Roman"/>
          <w:color w:val="000000" w:themeColor="text1"/>
          <w:sz w:val="28"/>
          <w:szCs w:val="28"/>
        </w:rPr>
        <w:t xml:space="preserve">развития </w:t>
      </w:r>
      <w:r w:rsidRPr="005E34E6">
        <w:rPr>
          <w:rFonts w:ascii="Times New Roman" w:eastAsia="Times New Roman" w:hAnsi="Times New Roman" w:cs="Times New Roman"/>
          <w:color w:val="000000" w:themeColor="text1"/>
          <w:sz w:val="28"/>
          <w:szCs w:val="28"/>
        </w:rPr>
        <w:t>горных работ, согласованных в установленном порядке.</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 Право собственности на добытое минеральное сырье</w:t>
      </w:r>
    </w:p>
    <w:p w:rsidR="00017CA2" w:rsidRPr="005E34E6"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 Требования по предоставлению геологической информации и условия ее использования</w:t>
      </w:r>
    </w:p>
    <w:p w:rsidR="00017CA2" w:rsidRPr="005E34E6"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9.1.</w:t>
      </w:r>
      <w:r w:rsidRPr="005E34E6">
        <w:rPr>
          <w:rFonts w:ascii="Times New Roman" w:eastAsia="Times New Roman" w:hAnsi="Times New Roman" w:cs="Times New Roman"/>
          <w:color w:val="000000" w:themeColor="text1"/>
          <w:sz w:val="28"/>
          <w:szCs w:val="28"/>
        </w:rPr>
        <w:tab/>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9.2.</w:t>
      </w:r>
      <w:r w:rsidRPr="005E34E6">
        <w:rPr>
          <w:rFonts w:ascii="Times New Roman" w:eastAsia="Times New Roman" w:hAnsi="Times New Roman" w:cs="Times New Roman"/>
          <w:color w:val="000000" w:themeColor="text1"/>
          <w:sz w:val="28"/>
          <w:szCs w:val="28"/>
        </w:rPr>
        <w:tab/>
        <w:t>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территориальн</w:t>
      </w:r>
      <w:r>
        <w:rPr>
          <w:rFonts w:ascii="Times New Roman" w:eastAsia="Times New Roman" w:hAnsi="Times New Roman" w:cs="Times New Roman"/>
          <w:color w:val="000000" w:themeColor="text1"/>
          <w:sz w:val="28"/>
          <w:szCs w:val="28"/>
        </w:rPr>
        <w:t>ого</w:t>
      </w:r>
      <w:r w:rsidRPr="005E34E6">
        <w:rPr>
          <w:rFonts w:ascii="Times New Roman" w:eastAsia="Times New Roman" w:hAnsi="Times New Roman" w:cs="Times New Roman"/>
          <w:color w:val="000000" w:themeColor="text1"/>
          <w:sz w:val="28"/>
          <w:szCs w:val="28"/>
        </w:rPr>
        <w:t xml:space="preserve"> фонд</w:t>
      </w:r>
      <w:r>
        <w:rPr>
          <w:rFonts w:ascii="Times New Roman" w:eastAsia="Times New Roman" w:hAnsi="Times New Roman" w:cs="Times New Roman"/>
          <w:color w:val="000000" w:themeColor="text1"/>
          <w:sz w:val="28"/>
          <w:szCs w:val="28"/>
        </w:rPr>
        <w:t>а</w:t>
      </w:r>
      <w:r w:rsidRPr="005E34E6">
        <w:rPr>
          <w:rFonts w:ascii="Times New Roman" w:eastAsia="Times New Roman" w:hAnsi="Times New Roman" w:cs="Times New Roman"/>
          <w:color w:val="000000" w:themeColor="text1"/>
          <w:sz w:val="28"/>
          <w:szCs w:val="28"/>
        </w:rPr>
        <w:t xml:space="preserve"> геологической информации Пользователь недр, который представил им геологическую информацию о недрах, обязан на безвозмездной </w:t>
      </w:r>
      <w:r w:rsidRPr="005E34E6">
        <w:rPr>
          <w:rFonts w:ascii="Times New Roman" w:eastAsia="Times New Roman" w:hAnsi="Times New Roman" w:cs="Times New Roman"/>
          <w:color w:val="000000" w:themeColor="text1"/>
          <w:sz w:val="28"/>
          <w:szCs w:val="28"/>
        </w:rPr>
        <w:lastRenderedPageBreak/>
        <w:t>основе принять на временное хранение представленную ими геологическую информацию.</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9.3.</w:t>
      </w:r>
      <w:r w:rsidRPr="005E34E6">
        <w:rPr>
          <w:rFonts w:ascii="Times New Roman" w:eastAsia="Times New Roman" w:hAnsi="Times New Roman" w:cs="Times New Roman"/>
          <w:color w:val="000000" w:themeColor="text1"/>
          <w:sz w:val="28"/>
          <w:szCs w:val="28"/>
        </w:rPr>
        <w:tab/>
        <w:t>С момента представления геологической информации о недрах в</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 xml:space="preserve">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9.4.</w:t>
      </w:r>
      <w:r w:rsidRPr="005E34E6">
        <w:rPr>
          <w:rFonts w:ascii="Times New Roman" w:eastAsia="Times New Roman" w:hAnsi="Times New Roman" w:cs="Times New Roman"/>
          <w:color w:val="000000" w:themeColor="text1"/>
          <w:sz w:val="28"/>
          <w:szCs w:val="28"/>
        </w:rPr>
        <w:tab/>
      </w:r>
      <w:proofErr w:type="gramStart"/>
      <w:r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связанных с их добычей, и лицензий на</w:t>
      </w:r>
      <w:proofErr w:type="gramEnd"/>
      <w:r w:rsidRPr="005E34E6">
        <w:rPr>
          <w:rFonts w:ascii="Times New Roman" w:eastAsia="Times New Roman" w:hAnsi="Times New Roman" w:cs="Times New Roman"/>
          <w:color w:val="000000" w:themeColor="text1"/>
          <w:sz w:val="28"/>
          <w:szCs w:val="28"/>
        </w:rPr>
        <w:t xml:space="preserve"> пользование недрами, осуществления управления государственным фондом недр, разработки нормативных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017CA2" w:rsidRPr="00DF757A" w:rsidRDefault="00017CA2" w:rsidP="00017CA2">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9.5.</w:t>
      </w:r>
      <w:r w:rsidRPr="005E34E6">
        <w:rPr>
          <w:rFonts w:ascii="Times New Roman" w:eastAsia="Times New Roman" w:hAnsi="Times New Roman" w:cs="Times New Roman"/>
          <w:color w:val="000000" w:themeColor="text1"/>
          <w:sz w:val="28"/>
          <w:szCs w:val="28"/>
        </w:rPr>
        <w:tab/>
        <w:t xml:space="preserve">Пользователь недр обязан </w:t>
      </w:r>
      <w:r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6F7963" w:rsidRDefault="00017CA2" w:rsidP="006F7963">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w:t>
      </w:r>
      <w:proofErr w:type="gramStart"/>
      <w:r w:rsidR="006F7963" w:rsidRPr="006F7963">
        <w:rPr>
          <w:rFonts w:ascii="Times New Roman" w:eastAsia="Times New Roman" w:hAnsi="Times New Roman" w:cs="Times New Roman"/>
          <w:color w:val="000000" w:themeColor="text1"/>
          <w:sz w:val="28"/>
          <w:szCs w:val="28"/>
        </w:rPr>
        <w:t xml:space="preserve">Пользователь недр обязан ежегодно, не позднее 15 февраля года, следующего </w:t>
      </w:r>
      <w:r w:rsidR="006F7963">
        <w:rPr>
          <w:rFonts w:ascii="Times New Roman" w:eastAsia="Times New Roman" w:hAnsi="Times New Roman" w:cs="Times New Roman"/>
          <w:color w:val="000000" w:themeColor="text1"/>
          <w:sz w:val="28"/>
          <w:szCs w:val="28"/>
        </w:rPr>
        <w:t xml:space="preserve"> </w:t>
      </w:r>
      <w:r w:rsidR="006F7963" w:rsidRPr="006F7963">
        <w:rPr>
          <w:rFonts w:ascii="Times New Roman" w:eastAsia="Times New Roman" w:hAnsi="Times New Roman" w:cs="Times New Roman"/>
          <w:color w:val="000000" w:themeColor="text1"/>
          <w:sz w:val="28"/>
          <w:szCs w:val="28"/>
        </w:rPr>
        <w:t xml:space="preserve">за отчетным, представлять в соответствующий территориальный орган Федерального агентства по недропользованию и не позднее </w:t>
      </w:r>
      <w:r w:rsidR="006F7963">
        <w:rPr>
          <w:rFonts w:ascii="Times New Roman" w:eastAsia="Times New Roman" w:hAnsi="Times New Roman" w:cs="Times New Roman"/>
          <w:color w:val="000000" w:themeColor="text1"/>
          <w:sz w:val="28"/>
          <w:szCs w:val="28"/>
        </w:rPr>
        <w:t>30</w:t>
      </w:r>
      <w:r w:rsidR="006F7963" w:rsidRPr="006F7963">
        <w:rPr>
          <w:rFonts w:ascii="Times New Roman" w:eastAsia="Times New Roman" w:hAnsi="Times New Roman" w:cs="Times New Roman"/>
          <w:color w:val="000000" w:themeColor="text1"/>
          <w:sz w:val="28"/>
          <w:szCs w:val="28"/>
        </w:rPr>
        <w:t xml:space="preserve"> января в Министерство информационный отчет о проведенных работах на предоставленном в пользование участке недр в порядках, определяемых территориальным органом Федерального агентства по недропользованию и Министерством.</w:t>
      </w:r>
      <w:proofErr w:type="gramEnd"/>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 Требования по охране недр и окружающей среды, безопасному ведению работ, связанных с пользованием недрами</w:t>
      </w:r>
    </w:p>
    <w:p w:rsidR="00017CA2" w:rsidRPr="005E34E6"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017CA2" w:rsidRPr="005E34E6" w:rsidRDefault="00017CA2" w:rsidP="00017CA2">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 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r>
        <w:rPr>
          <w:rFonts w:ascii="Times New Roman" w:eastAsia="Times New Roman" w:hAnsi="Times New Roman" w:cs="Times New Roman"/>
          <w:b/>
          <w:color w:val="000000" w:themeColor="text1"/>
          <w:sz w:val="28"/>
          <w:szCs w:val="28"/>
        </w:rPr>
        <w:t>.</w:t>
      </w:r>
    </w:p>
    <w:p w:rsidR="00017CA2" w:rsidRPr="005E34E6" w:rsidRDefault="00017CA2" w:rsidP="00017CA2">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Pr="005E34E6">
        <w:rPr>
          <w:rFonts w:ascii="Times New Roman" w:eastAsia="Times New Roman" w:hAnsi="Times New Roman" w:cs="Times New Roman"/>
          <w:color w:val="000000" w:themeColor="text1"/>
          <w:sz w:val="28"/>
          <w:szCs w:val="28"/>
        </w:rPr>
        <w:t>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6.1 настоящих Условий пользования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- 4.1.5</w:t>
      </w:r>
      <w:r w:rsidR="00017CA2">
        <w:rPr>
          <w:rFonts w:ascii="Times New Roman" w:eastAsia="Times New Roman" w:hAnsi="Times New Roman" w:cs="Times New Roman"/>
          <w:color w:val="000000" w:themeColor="text1"/>
          <w:sz w:val="28"/>
          <w:szCs w:val="28"/>
        </w:rPr>
        <w:t>, 4.2.</w:t>
      </w:r>
      <w:r w:rsidR="006F7963">
        <w:rPr>
          <w:rFonts w:ascii="Times New Roman" w:eastAsia="Times New Roman" w:hAnsi="Times New Roman" w:cs="Times New Roman"/>
          <w:color w:val="000000" w:themeColor="text1"/>
          <w:sz w:val="28"/>
          <w:szCs w:val="28"/>
        </w:rPr>
        <w:t>1-4.2.5</w:t>
      </w:r>
      <w:r w:rsidR="00017CA2">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w:t>
      </w:r>
      <w:r w:rsidR="00B92C49">
        <w:rPr>
          <w:rFonts w:ascii="Times New Roman" w:eastAsia="Times New Roman" w:hAnsi="Times New Roman" w:cs="Times New Roman"/>
          <w:color w:val="000000" w:themeColor="text1"/>
          <w:sz w:val="28"/>
          <w:szCs w:val="28"/>
        </w:rPr>
        <w:t>ах</w:t>
      </w:r>
      <w:r w:rsidRPr="005E34E6">
        <w:rPr>
          <w:rFonts w:ascii="Times New Roman" w:eastAsia="Times New Roman" w:hAnsi="Times New Roman" w:cs="Times New Roman"/>
          <w:color w:val="000000" w:themeColor="text1"/>
          <w:sz w:val="28"/>
          <w:szCs w:val="28"/>
        </w:rPr>
        <w:t xml:space="preserve"> 6.2</w:t>
      </w:r>
      <w:r w:rsidR="00B92C49">
        <w:rPr>
          <w:rFonts w:ascii="Times New Roman" w:eastAsia="Times New Roman" w:hAnsi="Times New Roman" w:cs="Times New Roman"/>
          <w:color w:val="000000" w:themeColor="text1"/>
          <w:sz w:val="28"/>
          <w:szCs w:val="28"/>
        </w:rPr>
        <w:t xml:space="preserve">.1-6.2.2., 6.3. </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12.3. нарушение Пользователем недр обязательств, указанных в пунктах 9.1</w:t>
      </w:r>
      <w:r w:rsidR="00017CA2">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9.5</w:t>
      </w:r>
      <w:r w:rsidR="00017CA2">
        <w:rPr>
          <w:rFonts w:ascii="Times New Roman" w:eastAsia="Times New Roman" w:hAnsi="Times New Roman" w:cs="Times New Roman"/>
          <w:color w:val="000000" w:themeColor="text1"/>
          <w:sz w:val="28"/>
          <w:szCs w:val="28"/>
        </w:rPr>
        <w:t>, 9.6.</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 по представлению информации </w:t>
      </w:r>
      <w:r w:rsidR="00017CA2">
        <w:rPr>
          <w:rFonts w:ascii="Times New Roman" w:eastAsia="Times New Roman" w:hAnsi="Times New Roman" w:cs="Times New Roman"/>
          <w:color w:val="000000" w:themeColor="text1"/>
          <w:sz w:val="28"/>
          <w:szCs w:val="28"/>
        </w:rPr>
        <w:t xml:space="preserve">в </w:t>
      </w:r>
      <w:r w:rsidRPr="005E34E6">
        <w:rPr>
          <w:rFonts w:ascii="Times New Roman" w:eastAsia="Times New Roman" w:hAnsi="Times New Roman" w:cs="Times New Roman"/>
          <w:color w:val="000000" w:themeColor="text1"/>
          <w:sz w:val="28"/>
          <w:szCs w:val="28"/>
        </w:rPr>
        <w:t>территориальные фонды геологической информации;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12.4. нарушение Пользователем недр условий, указанных в пункте 5 настоящих Условий пользования недрами в части</w:t>
      </w:r>
      <w:r w:rsidR="006A7825">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срока начала проведения работ по геологическому изучению недр;</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12.5. нарушение Пользователем недр требований, утвержденных в</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срока начала строительства объектов инфраструктуры предприятия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E32A72"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p>
    <w:p w:rsidR="006E595D" w:rsidRDefault="006E595D"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B92C49" w:rsidRDefault="00B92C49"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6E595D" w:rsidRDefault="006E595D"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6E595D" w:rsidRDefault="006E595D"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6E595D" w:rsidRDefault="006E595D"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701F8C" w:rsidRDefault="00701F8C"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701F8C" w:rsidRDefault="00701F8C"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701F8C" w:rsidRDefault="00701F8C"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6E595D" w:rsidRDefault="006E595D"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137A0A" w:rsidRDefault="00137A0A"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137A0A" w:rsidRDefault="00137A0A"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8719EA" w:rsidRDefault="008719EA"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137A0A" w:rsidRDefault="00137A0A" w:rsidP="002C40D0">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p>
    <w:p w:rsidR="00DF757A" w:rsidRPr="00EC16E4" w:rsidRDefault="00DF757A" w:rsidP="00DF757A">
      <w:pPr>
        <w:pStyle w:val="af5"/>
        <w:widowControl w:val="0"/>
        <w:spacing w:before="0" w:beforeAutospacing="0" w:after="0" w:afterAutospacing="0"/>
        <w:ind w:left="7083"/>
      </w:pPr>
      <w:r w:rsidRPr="00EC16E4">
        <w:lastRenderedPageBreak/>
        <w:t>П</w:t>
      </w:r>
      <w:r>
        <w:t>РИЛОЖЕНИЕ</w:t>
      </w:r>
      <w:r w:rsidRPr="00EC16E4">
        <w:t xml:space="preserve"> </w:t>
      </w:r>
      <w:r>
        <w:t>№3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DF757A" w:rsidP="00DF757A">
      <w:pPr>
        <w:spacing w:after="0" w:line="240" w:lineRule="auto"/>
        <w:ind w:firstLine="567"/>
        <w:jc w:val="right"/>
        <w:rPr>
          <w:rFonts w:ascii="Times New Roman" w:eastAsia="Times New Roman" w:hAnsi="Times New Roman" w:cs="Times New Roman"/>
          <w:color w:val="000000"/>
          <w:sz w:val="28"/>
          <w:szCs w:val="28"/>
        </w:rPr>
      </w:pPr>
      <w:r w:rsidRPr="00DF757A">
        <w:rPr>
          <w:rFonts w:ascii="Times New Roman" w:eastAsia="Times New Roman" w:hAnsi="Times New Roman" w:cs="Times New Roman"/>
          <w:sz w:val="28"/>
          <w:szCs w:val="28"/>
        </w:rPr>
        <w:t xml:space="preserve">А.А. Алисову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Pr="005E34E6">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 xml:space="preserve">частком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4416E8" w:rsidRPr="005E34E6">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proofErr w:type="gramStart"/>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Pr="00DF757A">
        <w:rPr>
          <w:rFonts w:ascii="Times New Roman" w:eastAsia="Times New Roman" w:hAnsi="Times New Roman" w:cs="Times New Roman"/>
          <w:noProof/>
          <w:color w:val="000000"/>
          <w:sz w:val="24"/>
          <w:szCs w:val="24"/>
        </w:rPr>
        <w:t xml:space="preserve"> </w:t>
      </w:r>
      <w:r w:rsidRPr="00DF757A">
        <w:rPr>
          <w:rFonts w:ascii="Times New Roman" w:eastAsia="Times New Roman" w:hAnsi="Times New Roman" w:cs="Times New Roman"/>
          <w:color w:val="000000"/>
          <w:sz w:val="24"/>
          <w:szCs w:val="24"/>
        </w:rPr>
        <w:t>ИНН</w:t>
      </w:r>
      <w:r w:rsidRPr="00DF757A">
        <w:rPr>
          <w:rFonts w:ascii="Times New Roman" w:eastAsia="Times New Roman" w:hAnsi="Times New Roman" w:cs="Times New Roman"/>
          <w:noProof/>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roofErr w:type="gramEnd"/>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r w:rsidRPr="00DF757A">
        <w:rPr>
          <w:rFonts w:ascii="Times New Roman" w:eastAsia="Times New Roman" w:hAnsi="Times New Roman" w:cs="Times New Roman"/>
          <w:noProof/>
          <w:color w:val="000000"/>
          <w:sz w:val="28"/>
          <w:szCs w:val="20"/>
        </w:rPr>
        <w:t xml:space="preserve">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r w:rsidRPr="00DF757A">
        <w:rPr>
          <w:rFonts w:ascii="Times New Roman" w:eastAsia="Times New Roman" w:hAnsi="Times New Roman" w:cs="Times New Roman"/>
          <w:noProof/>
          <w:color w:val="000000"/>
          <w:sz w:val="28"/>
          <w:szCs w:val="20"/>
        </w:rPr>
        <w:t xml:space="preserve">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r w:rsidRPr="00DF757A">
        <w:rPr>
          <w:rFonts w:ascii="Times New Roman" w:eastAsia="Times New Roman" w:hAnsi="Times New Roman" w:cs="Times New Roman"/>
          <w:noProof/>
          <w:color w:val="000000"/>
          <w:sz w:val="28"/>
          <w:szCs w:val="20"/>
        </w:rPr>
        <w:t xml:space="preserve">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ользования участком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Респуюлики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4416E8" w:rsidRPr="005E34E6">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451392" w:rsidRPr="00987F95" w:rsidRDefault="00451392" w:rsidP="00D37452">
      <w:pPr>
        <w:tabs>
          <w:tab w:val="left" w:pos="5387"/>
        </w:tabs>
        <w:spacing w:after="0" w:line="240" w:lineRule="auto"/>
        <w:ind w:left="4248"/>
        <w:jc w:val="both"/>
        <w:rPr>
          <w:rFonts w:ascii="Times New Roman" w:hAnsi="Times New Roman" w:cs="Times New Roman"/>
          <w:color w:val="FF0000"/>
          <w:sz w:val="28"/>
          <w:szCs w:val="28"/>
        </w:rPr>
      </w:pPr>
    </w:p>
    <w:p w:rsidR="00451392" w:rsidRPr="00987F95" w:rsidRDefault="00451392" w:rsidP="00D37452">
      <w:pPr>
        <w:tabs>
          <w:tab w:val="left" w:pos="5387"/>
        </w:tabs>
        <w:spacing w:after="0" w:line="240" w:lineRule="auto"/>
        <w:ind w:left="4248"/>
        <w:jc w:val="both"/>
        <w:rPr>
          <w:rFonts w:ascii="Times New Roman" w:hAnsi="Times New Roman" w:cs="Times New Roman"/>
          <w:color w:val="FF0000"/>
          <w:sz w:val="28"/>
          <w:szCs w:val="28"/>
        </w:rPr>
      </w:pPr>
    </w:p>
    <w:p w:rsidR="00451392" w:rsidRPr="00987F95" w:rsidRDefault="00451392" w:rsidP="00D37452">
      <w:pPr>
        <w:tabs>
          <w:tab w:val="left" w:pos="5387"/>
        </w:tabs>
        <w:spacing w:after="0" w:line="240" w:lineRule="auto"/>
        <w:ind w:left="4248"/>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Pr="00987F95"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622089" w:rsidRDefault="00622089" w:rsidP="000C1BF2">
      <w:pPr>
        <w:tabs>
          <w:tab w:val="left" w:pos="5387"/>
        </w:tabs>
        <w:spacing w:after="0" w:line="240" w:lineRule="auto"/>
        <w:ind w:left="4956"/>
        <w:jc w:val="both"/>
        <w:rPr>
          <w:rFonts w:ascii="Times New Roman" w:hAnsi="Times New Roman" w:cs="Times New Roman"/>
          <w:color w:val="FF0000"/>
          <w:sz w:val="28"/>
          <w:szCs w:val="28"/>
        </w:rPr>
      </w:pPr>
    </w:p>
    <w:p w:rsidR="00DF757A" w:rsidRPr="00987F95" w:rsidRDefault="00DF757A" w:rsidP="000C1BF2">
      <w:pPr>
        <w:tabs>
          <w:tab w:val="left" w:pos="5387"/>
        </w:tabs>
        <w:spacing w:after="0" w:line="240" w:lineRule="auto"/>
        <w:ind w:left="4956"/>
        <w:jc w:val="both"/>
        <w:rPr>
          <w:rFonts w:ascii="Times New Roman" w:hAnsi="Times New Roman" w:cs="Times New Roman"/>
          <w:color w:val="FF0000"/>
          <w:sz w:val="28"/>
          <w:szCs w:val="28"/>
        </w:rPr>
      </w:pPr>
    </w:p>
    <w:p w:rsidR="006E595D" w:rsidRDefault="006E595D" w:rsidP="00363EBB">
      <w:pPr>
        <w:tabs>
          <w:tab w:val="left" w:pos="5387"/>
        </w:tabs>
        <w:spacing w:after="0" w:line="240" w:lineRule="auto"/>
        <w:ind w:left="5670"/>
        <w:jc w:val="both"/>
        <w:rPr>
          <w:rFonts w:ascii="Times New Roman" w:hAnsi="Times New Roman" w:cs="Times New Roman"/>
          <w:color w:val="000000" w:themeColor="text1"/>
          <w:sz w:val="28"/>
          <w:szCs w:val="28"/>
        </w:rPr>
      </w:pPr>
    </w:p>
    <w:p w:rsidR="006E595D" w:rsidRDefault="006E595D" w:rsidP="00363EBB">
      <w:pPr>
        <w:tabs>
          <w:tab w:val="left" w:pos="5387"/>
        </w:tabs>
        <w:spacing w:after="0" w:line="240" w:lineRule="auto"/>
        <w:ind w:left="5670"/>
        <w:jc w:val="both"/>
        <w:rPr>
          <w:rFonts w:ascii="Times New Roman" w:hAnsi="Times New Roman" w:cs="Times New Roman"/>
          <w:color w:val="000000" w:themeColor="text1"/>
          <w:sz w:val="28"/>
          <w:szCs w:val="28"/>
        </w:rPr>
      </w:pP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A87213" w:rsidRDefault="00A87213"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p>
    <w:p w:rsidR="00A87213" w:rsidRDefault="00A87213"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p>
    <w:p w:rsidR="00017CA2" w:rsidRPr="00A87213" w:rsidRDefault="00017CA2" w:rsidP="00017CA2">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ПРИЛОЖЕНИЕ №</w:t>
      </w:r>
      <w:r>
        <w:rPr>
          <w:rFonts w:ascii="Times New Roman" w:hAnsi="Times New Roman" w:cs="Times New Roman"/>
          <w:bCs/>
          <w:color w:val="000000" w:themeColor="text1"/>
          <w:spacing w:val="-4"/>
          <w:sz w:val="24"/>
          <w:szCs w:val="24"/>
        </w:rPr>
        <w:t>4</w:t>
      </w:r>
    </w:p>
    <w:p w:rsidR="00017CA2" w:rsidRPr="00A87213" w:rsidRDefault="00017CA2" w:rsidP="00017CA2">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017CA2" w:rsidRPr="00A87213" w:rsidRDefault="00017CA2" w:rsidP="00017CA2">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 xml:space="preserve">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w:t>
      </w:r>
      <w:r w:rsidRPr="00DF757A">
        <w:rPr>
          <w:rFonts w:ascii="Times New Roman" w:hAnsi="Times New Roman" w:cs="Times New Roman"/>
          <w:bCs/>
          <w:color w:val="000000" w:themeColor="text1"/>
          <w:spacing w:val="-4"/>
          <w:sz w:val="28"/>
          <w:szCs w:val="28"/>
        </w:rPr>
        <w:lastRenderedPageBreak/>
        <w:t>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подписанные руководителем или уполномоченным представителем руководителя справки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полученных лицензиях на право пользования недрами и выполнении условий лицензионных соглашений.</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017CA2"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8F496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017CA2" w:rsidRPr="00DF757A"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017CA2" w:rsidRPr="00A87213"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017CA2" w:rsidRPr="00A87213"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017CA2" w:rsidRPr="00A87213"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017CA2" w:rsidRPr="00A87213"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017CA2" w:rsidRPr="00A87213" w:rsidRDefault="00017CA2" w:rsidP="00017CA2">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451392" w:rsidRPr="00987F95" w:rsidRDefault="00451392" w:rsidP="00451392">
      <w:pPr>
        <w:pStyle w:val="af0"/>
        <w:ind w:left="0"/>
        <w:jc w:val="both"/>
        <w:rPr>
          <w:b w:val="0"/>
          <w:bCs/>
          <w:color w:val="FF0000"/>
        </w:rPr>
      </w:pPr>
    </w:p>
    <w:p w:rsidR="00451392" w:rsidRPr="00987F95" w:rsidRDefault="00451392" w:rsidP="00451392">
      <w:pPr>
        <w:pStyle w:val="af0"/>
        <w:ind w:left="0"/>
        <w:jc w:val="both"/>
        <w:rPr>
          <w:b w:val="0"/>
          <w:bCs/>
          <w:color w:val="FF0000"/>
        </w:rPr>
      </w:pP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517AA6" w:rsidRPr="00A87213" w:rsidRDefault="00517AA6" w:rsidP="00517AA6">
      <w:pPr>
        <w:widowControl w:val="0"/>
        <w:spacing w:after="0" w:line="340" w:lineRule="auto"/>
        <w:ind w:firstLine="360"/>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Горно-Алтайск                                                                                «___»_______________201</w:t>
      </w:r>
      <w:r w:rsidR="00B92C49">
        <w:rPr>
          <w:rFonts w:ascii="Times New Roman" w:eastAsia="Times New Roman" w:hAnsi="Times New Roman" w:cs="Times New Roman"/>
          <w:sz w:val="24"/>
          <w:szCs w:val="24"/>
        </w:rPr>
        <w:t>8</w:t>
      </w:r>
      <w:r w:rsidRPr="00A87213">
        <w:rPr>
          <w:rFonts w:ascii="Times New Roman" w:eastAsia="Times New Roman" w:hAnsi="Times New Roman" w:cs="Times New Roman"/>
          <w:sz w:val="24"/>
          <w:szCs w:val="24"/>
        </w:rPr>
        <w:t>г.</w:t>
      </w:r>
    </w:p>
    <w:p w:rsidR="00517AA6" w:rsidRPr="00A87213" w:rsidRDefault="00517AA6" w:rsidP="00517AA6">
      <w:pPr>
        <w:widowControl w:val="0"/>
        <w:spacing w:after="0" w:line="340" w:lineRule="auto"/>
        <w:ind w:firstLine="560"/>
        <w:jc w:val="both"/>
        <w:rPr>
          <w:rFonts w:ascii="Times New Roman" w:eastAsia="Times New Roman" w:hAnsi="Times New Roman" w:cs="Times New Roman"/>
          <w:sz w:val="20"/>
          <w:szCs w:val="20"/>
        </w:rPr>
      </w:pPr>
    </w:p>
    <w:p w:rsidR="00517AA6" w:rsidRPr="00A87213" w:rsidRDefault="00517AA6" w:rsidP="00517AA6">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Алисова Александра Александровича,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w:t>
      </w:r>
      <w:r>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517AA6" w:rsidRPr="00A87213" w:rsidRDefault="00517AA6" w:rsidP="00517AA6">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517AA6" w:rsidRPr="00A87213" w:rsidRDefault="00517AA6" w:rsidP="00517AA6">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517AA6" w:rsidRPr="00A87213" w:rsidRDefault="00517AA6" w:rsidP="00517AA6">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517AA6" w:rsidRPr="00A87213" w:rsidRDefault="00517AA6" w:rsidP="00517AA6">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517AA6" w:rsidRPr="00A87213" w:rsidRDefault="00517AA6" w:rsidP="00517AA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517AA6" w:rsidRPr="00A87213" w:rsidRDefault="00517AA6" w:rsidP="00517AA6">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w:t>
      </w:r>
      <w:r w:rsidRPr="00A87213">
        <w:rPr>
          <w:rFonts w:ascii="Times New Roman" w:eastAsia="Times New Roman" w:hAnsi="Times New Roman" w:cs="Times New Roman"/>
          <w:color w:val="000000"/>
          <w:sz w:val="24"/>
          <w:szCs w:val="24"/>
        </w:rPr>
        <w:lastRenderedPageBreak/>
        <w:t xml:space="preserve">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отказе в приеме заявки на участие в аукционе.</w:t>
      </w:r>
    </w:p>
    <w:p w:rsidR="00517AA6" w:rsidRPr="00A87213" w:rsidRDefault="00517AA6" w:rsidP="00517AA6">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517AA6" w:rsidRPr="00A87213" w:rsidRDefault="00517AA6" w:rsidP="00517AA6">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517AA6" w:rsidRPr="00A87213" w:rsidRDefault="00517AA6" w:rsidP="00517AA6">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517AA6" w:rsidRPr="00A87213" w:rsidRDefault="00517AA6" w:rsidP="00517AA6">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517AA6" w:rsidRPr="00A87213" w:rsidRDefault="00517AA6" w:rsidP="00517AA6">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517AA6" w:rsidRPr="00A87213" w:rsidRDefault="00517AA6" w:rsidP="00517AA6">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517AA6" w:rsidRPr="00A87213" w:rsidRDefault="00517AA6" w:rsidP="00517AA6">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517AA6" w:rsidRPr="00A87213" w:rsidRDefault="00517AA6" w:rsidP="00517AA6">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517AA6" w:rsidRPr="00A87213" w:rsidRDefault="00517AA6" w:rsidP="00517AA6">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517AA6" w:rsidRPr="00A87213" w:rsidRDefault="00517AA6" w:rsidP="00517AA6">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517AA6" w:rsidRPr="00A87213" w:rsidRDefault="00517AA6" w:rsidP="00517AA6">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517AA6" w:rsidRPr="00A87213" w:rsidRDefault="00517AA6" w:rsidP="00517AA6">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517AA6" w:rsidRPr="00A87213" w:rsidTr="003433D8">
        <w:tc>
          <w:tcPr>
            <w:tcW w:w="5868" w:type="dxa"/>
          </w:tcPr>
          <w:p w:rsidR="00517AA6" w:rsidRPr="00A87213" w:rsidRDefault="00517AA6" w:rsidP="003433D8">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w:t>
            </w:r>
            <w:r w:rsidR="00B92C49">
              <w:rPr>
                <w:rFonts w:ascii="Times New Roman" w:eastAsia="Times New Roman" w:hAnsi="Times New Roman" w:cs="Times New Roman"/>
                <w:sz w:val="24"/>
                <w:szCs w:val="24"/>
              </w:rPr>
              <w:t>25</w:t>
            </w:r>
            <w:r w:rsidRPr="00A87213">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B92C49">
              <w:rPr>
                <w:rFonts w:ascii="Times New Roman" w:eastAsia="Times New Roman" w:hAnsi="Times New Roman" w:cs="Times New Roman"/>
                <w:sz w:val="24"/>
                <w:szCs w:val="24"/>
              </w:rPr>
              <w:t>7</w:t>
            </w:r>
            <w:r w:rsidRPr="00A87213">
              <w:rPr>
                <w:rFonts w:ascii="Times New Roman" w:eastAsia="Times New Roman" w:hAnsi="Times New Roman" w:cs="Times New Roman"/>
                <w:sz w:val="24"/>
                <w:szCs w:val="24"/>
              </w:rPr>
              <w:t>, 6-72-91</w:t>
            </w:r>
          </w:p>
          <w:p w:rsidR="00517AA6" w:rsidRPr="00A87213" w:rsidRDefault="00517AA6" w:rsidP="003433D8">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____________________А.А. Алисов</w:t>
            </w:r>
          </w:p>
        </w:tc>
        <w:tc>
          <w:tcPr>
            <w:tcW w:w="4978" w:type="dxa"/>
          </w:tcPr>
          <w:p w:rsidR="00517AA6" w:rsidRPr="00A87213" w:rsidRDefault="00517AA6" w:rsidP="003433D8">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517AA6" w:rsidRPr="00A87213" w:rsidRDefault="00517AA6" w:rsidP="003433D8">
            <w:pPr>
              <w:widowControl w:val="0"/>
              <w:spacing w:after="0" w:line="340" w:lineRule="auto"/>
              <w:ind w:firstLine="560"/>
              <w:jc w:val="both"/>
              <w:rPr>
                <w:rFonts w:ascii="Times New Roman" w:eastAsia="Times New Roman" w:hAnsi="Times New Roman" w:cs="Times New Roman"/>
                <w:sz w:val="20"/>
                <w:szCs w:val="20"/>
              </w:rPr>
            </w:pPr>
          </w:p>
        </w:tc>
      </w:tr>
    </w:tbl>
    <w:p w:rsidR="00517AA6" w:rsidRDefault="00517AA6" w:rsidP="00517AA6">
      <w:pPr>
        <w:spacing w:after="0" w:line="240" w:lineRule="auto"/>
        <w:ind w:firstLine="709"/>
        <w:jc w:val="both"/>
        <w:rPr>
          <w:rFonts w:ascii="Times New Roman" w:hAnsi="Times New Roman" w:cs="Times New Roman"/>
          <w:noProof/>
          <w:color w:val="000000" w:themeColor="text1"/>
          <w:sz w:val="24"/>
          <w:szCs w:val="24"/>
        </w:rPr>
      </w:pPr>
    </w:p>
    <w:p w:rsidR="00517AA6" w:rsidRPr="005E34E6" w:rsidRDefault="00517AA6" w:rsidP="00517AA6">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517AA6" w:rsidP="00517AA6">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00051E20" w:rsidRPr="005E34E6">
        <w:rPr>
          <w:rFonts w:ascii="Times New Roman" w:hAnsi="Times New Roman" w:cs="Times New Roman"/>
          <w:color w:val="000000" w:themeColor="text1"/>
          <w:sz w:val="24"/>
          <w:szCs w:val="24"/>
        </w:rPr>
        <w:t>п</w:t>
      </w:r>
      <w:r w:rsidR="00051E20" w:rsidRPr="005E34E6">
        <w:rPr>
          <w:rFonts w:ascii="Times New Roman" w:hAnsi="Times New Roman" w:cs="Times New Roman"/>
          <w:noProof/>
          <w:color w:val="000000" w:themeColor="text1"/>
          <w:sz w:val="24"/>
          <w:szCs w:val="24"/>
        </w:rPr>
        <w:t xml:space="preserve">роводится </w:t>
      </w:r>
      <w:r w:rsidR="00051E20"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1B6CB2"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1B6CB2" w:rsidRPr="00A87213" w:rsidRDefault="001B6CB2"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1B6CB2" w:rsidRPr="00A87213" w:rsidRDefault="001B6CB2"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1B6CB2" w:rsidRPr="00A87213" w:rsidRDefault="001B6CB2" w:rsidP="001B6CB2">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1B6CB2" w:rsidRPr="00A87213" w:rsidRDefault="001B6CB2" w:rsidP="001B6CB2">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1B6CB2"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1B6CB2" w:rsidRPr="00A87213" w:rsidRDefault="001B6CB2"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1B6CB2" w:rsidRPr="00A87213" w:rsidRDefault="001B6CB2"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1B6CB2" w:rsidRPr="00A87213" w:rsidRDefault="001B6CB2" w:rsidP="001B6CB2">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1B6CB2" w:rsidRPr="00A87213" w:rsidRDefault="001B6CB2" w:rsidP="001B6CB2">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Остаток разового платежа (по итогам </w:t>
            </w:r>
            <w:r w:rsidRPr="00A87213">
              <w:rPr>
                <w:rFonts w:ascii="Times New Roman" w:eastAsia="Times New Roman" w:hAnsi="Times New Roman" w:cs="Times New Roman"/>
                <w:color w:val="000000"/>
                <w:sz w:val="24"/>
                <w:szCs w:val="24"/>
              </w:rPr>
              <w:lastRenderedPageBreak/>
              <w:t>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lastRenderedPageBreak/>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sidRPr="00A87213">
              <w:rPr>
                <w:rFonts w:ascii="Times New Roman" w:eastAsia="Times New Roman" w:hAnsi="Times New Roman" w:cs="Times New Roman"/>
                <w:sz w:val="24"/>
                <w:szCs w:val="24"/>
              </w:rPr>
              <w:lastRenderedPageBreak/>
              <w:t>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A87213"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____________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p w:rsidR="00983B6A" w:rsidRPr="005E34E6" w:rsidRDefault="00983B6A" w:rsidP="00CA1A4A">
      <w:pPr>
        <w:spacing w:after="0" w:line="240" w:lineRule="auto"/>
        <w:ind w:firstLine="709"/>
        <w:jc w:val="both"/>
        <w:rPr>
          <w:rFonts w:ascii="Times New Roman" w:hAnsi="Times New Roman" w:cs="Times New Roman"/>
          <w:color w:val="000000" w:themeColor="text1"/>
          <w:sz w:val="28"/>
          <w:szCs w:val="28"/>
        </w:rPr>
      </w:pPr>
    </w:p>
    <w:p w:rsidR="00983B6A" w:rsidRPr="005E34E6" w:rsidRDefault="00983B6A" w:rsidP="00CA1A4A">
      <w:pPr>
        <w:shd w:val="clear" w:color="auto" w:fill="FFFFFF"/>
        <w:spacing w:after="0" w:line="240" w:lineRule="auto"/>
        <w:ind w:firstLine="709"/>
        <w:jc w:val="both"/>
        <w:rPr>
          <w:rFonts w:ascii="Times New Roman" w:hAnsi="Times New Roman" w:cs="Times New Roman"/>
          <w:color w:val="000000" w:themeColor="text1"/>
          <w:sz w:val="28"/>
          <w:szCs w:val="28"/>
        </w:rPr>
      </w:pPr>
    </w:p>
    <w:p w:rsidR="00582D39" w:rsidRPr="005E34E6" w:rsidRDefault="00582D39" w:rsidP="00983B6A">
      <w:pPr>
        <w:spacing w:after="0" w:line="240" w:lineRule="auto"/>
        <w:ind w:left="993" w:firstLine="1451"/>
        <w:rPr>
          <w:rFonts w:ascii="Times New Roman" w:eastAsia="Times New Roman" w:hAnsi="Times New Roman" w:cs="Times New Roman"/>
          <w:b/>
          <w:color w:val="000000" w:themeColor="text1"/>
          <w:sz w:val="28"/>
          <w:szCs w:val="28"/>
        </w:rPr>
      </w:pPr>
    </w:p>
    <w:sectPr w:rsidR="00582D39" w:rsidRPr="005E34E6" w:rsidSect="00987F95">
      <w:headerReference w:type="default" r:id="rId12"/>
      <w:pgSz w:w="11906" w:h="16838"/>
      <w:pgMar w:top="1021" w:right="567" w:bottom="992"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CF" w:rsidRDefault="00E111CF" w:rsidP="00C04649">
      <w:pPr>
        <w:spacing w:after="0" w:line="240" w:lineRule="auto"/>
      </w:pPr>
      <w:r>
        <w:separator/>
      </w:r>
    </w:p>
  </w:endnote>
  <w:endnote w:type="continuationSeparator" w:id="0">
    <w:p w:rsidR="00E111CF" w:rsidRDefault="00E111CF"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CF" w:rsidRDefault="00E111CF" w:rsidP="00C04649">
      <w:pPr>
        <w:spacing w:after="0" w:line="240" w:lineRule="auto"/>
      </w:pPr>
      <w:r>
        <w:separator/>
      </w:r>
    </w:p>
  </w:footnote>
  <w:footnote w:type="continuationSeparator" w:id="0">
    <w:p w:rsidR="00E111CF" w:rsidRDefault="00E111CF"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75" w:rsidRPr="00E11C63" w:rsidRDefault="00605575">
    <w:pPr>
      <w:pStyle w:val="a4"/>
      <w:jc w:val="center"/>
      <w:rPr>
        <w:rFonts w:ascii="Times New Roman" w:hAnsi="Times New Roman" w:cs="Times New Roman"/>
      </w:rPr>
    </w:pPr>
  </w:p>
  <w:p w:rsidR="00605575" w:rsidRPr="00A4122B" w:rsidRDefault="00605575"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32AF"/>
    <w:rsid w:val="000143C5"/>
    <w:rsid w:val="00017CA2"/>
    <w:rsid w:val="00020286"/>
    <w:rsid w:val="00022F15"/>
    <w:rsid w:val="000249F2"/>
    <w:rsid w:val="00024E8E"/>
    <w:rsid w:val="00027F6D"/>
    <w:rsid w:val="00034D91"/>
    <w:rsid w:val="00035C4E"/>
    <w:rsid w:val="00037808"/>
    <w:rsid w:val="00043704"/>
    <w:rsid w:val="00045041"/>
    <w:rsid w:val="00045774"/>
    <w:rsid w:val="00047BA2"/>
    <w:rsid w:val="00047C13"/>
    <w:rsid w:val="0005123E"/>
    <w:rsid w:val="00051E20"/>
    <w:rsid w:val="00054438"/>
    <w:rsid w:val="00056E2F"/>
    <w:rsid w:val="00075949"/>
    <w:rsid w:val="00077B90"/>
    <w:rsid w:val="00082E0D"/>
    <w:rsid w:val="00084E91"/>
    <w:rsid w:val="00093F8D"/>
    <w:rsid w:val="00094C19"/>
    <w:rsid w:val="000972A4"/>
    <w:rsid w:val="000A238C"/>
    <w:rsid w:val="000A32F4"/>
    <w:rsid w:val="000A3C08"/>
    <w:rsid w:val="000A5DC1"/>
    <w:rsid w:val="000B01CC"/>
    <w:rsid w:val="000B61EE"/>
    <w:rsid w:val="000C1BF2"/>
    <w:rsid w:val="000D1F6C"/>
    <w:rsid w:val="000D1F8B"/>
    <w:rsid w:val="000D42D6"/>
    <w:rsid w:val="000D5D5B"/>
    <w:rsid w:val="000E0782"/>
    <w:rsid w:val="000E76ED"/>
    <w:rsid w:val="000F0B97"/>
    <w:rsid w:val="000F3553"/>
    <w:rsid w:val="000F5F61"/>
    <w:rsid w:val="000F711D"/>
    <w:rsid w:val="000F739A"/>
    <w:rsid w:val="00100049"/>
    <w:rsid w:val="001005A7"/>
    <w:rsid w:val="00103B60"/>
    <w:rsid w:val="00106F56"/>
    <w:rsid w:val="0012065D"/>
    <w:rsid w:val="001210B4"/>
    <w:rsid w:val="0012283B"/>
    <w:rsid w:val="00124BF6"/>
    <w:rsid w:val="00131C9D"/>
    <w:rsid w:val="00132B35"/>
    <w:rsid w:val="00134A6D"/>
    <w:rsid w:val="00137550"/>
    <w:rsid w:val="00137A0A"/>
    <w:rsid w:val="00140666"/>
    <w:rsid w:val="001510C7"/>
    <w:rsid w:val="0015473B"/>
    <w:rsid w:val="00155831"/>
    <w:rsid w:val="0016020A"/>
    <w:rsid w:val="0016042E"/>
    <w:rsid w:val="00161C08"/>
    <w:rsid w:val="001633A2"/>
    <w:rsid w:val="00164351"/>
    <w:rsid w:val="00166C5D"/>
    <w:rsid w:val="00171133"/>
    <w:rsid w:val="001712BC"/>
    <w:rsid w:val="001714DF"/>
    <w:rsid w:val="001807ED"/>
    <w:rsid w:val="0018104F"/>
    <w:rsid w:val="00187F60"/>
    <w:rsid w:val="001926F4"/>
    <w:rsid w:val="0019610F"/>
    <w:rsid w:val="001A5981"/>
    <w:rsid w:val="001B6CB2"/>
    <w:rsid w:val="001C091A"/>
    <w:rsid w:val="001C6C5E"/>
    <w:rsid w:val="001D031B"/>
    <w:rsid w:val="001D0533"/>
    <w:rsid w:val="001D45BE"/>
    <w:rsid w:val="001D60C1"/>
    <w:rsid w:val="001D6BE5"/>
    <w:rsid w:val="001D7126"/>
    <w:rsid w:val="001E1B18"/>
    <w:rsid w:val="001E2E0D"/>
    <w:rsid w:val="001E3507"/>
    <w:rsid w:val="001E7259"/>
    <w:rsid w:val="001F0BBD"/>
    <w:rsid w:val="001F25D8"/>
    <w:rsid w:val="00201378"/>
    <w:rsid w:val="00203517"/>
    <w:rsid w:val="002058B5"/>
    <w:rsid w:val="002107F5"/>
    <w:rsid w:val="00210FBD"/>
    <w:rsid w:val="002113C1"/>
    <w:rsid w:val="00222A2B"/>
    <w:rsid w:val="00223A5C"/>
    <w:rsid w:val="00227498"/>
    <w:rsid w:val="00227B94"/>
    <w:rsid w:val="002304FE"/>
    <w:rsid w:val="00231313"/>
    <w:rsid w:val="00231DED"/>
    <w:rsid w:val="002325A4"/>
    <w:rsid w:val="00240C38"/>
    <w:rsid w:val="00245AE0"/>
    <w:rsid w:val="00245EF8"/>
    <w:rsid w:val="002463F4"/>
    <w:rsid w:val="00252D2E"/>
    <w:rsid w:val="00253D77"/>
    <w:rsid w:val="00255BA7"/>
    <w:rsid w:val="0025709A"/>
    <w:rsid w:val="002630C9"/>
    <w:rsid w:val="00263A9C"/>
    <w:rsid w:val="002640C5"/>
    <w:rsid w:val="00264C2C"/>
    <w:rsid w:val="00270EB4"/>
    <w:rsid w:val="002749D5"/>
    <w:rsid w:val="00280935"/>
    <w:rsid w:val="002839A3"/>
    <w:rsid w:val="00283E7A"/>
    <w:rsid w:val="002855F6"/>
    <w:rsid w:val="002857D2"/>
    <w:rsid w:val="00287A08"/>
    <w:rsid w:val="00293CFB"/>
    <w:rsid w:val="00293E54"/>
    <w:rsid w:val="00294D4A"/>
    <w:rsid w:val="00294F72"/>
    <w:rsid w:val="002A3C5B"/>
    <w:rsid w:val="002B50CF"/>
    <w:rsid w:val="002B78F9"/>
    <w:rsid w:val="002C0BBF"/>
    <w:rsid w:val="002C1927"/>
    <w:rsid w:val="002C40D0"/>
    <w:rsid w:val="002C423A"/>
    <w:rsid w:val="002D068D"/>
    <w:rsid w:val="002D0A43"/>
    <w:rsid w:val="002D2A58"/>
    <w:rsid w:val="002E0830"/>
    <w:rsid w:val="002E28AE"/>
    <w:rsid w:val="002E3118"/>
    <w:rsid w:val="002F01D3"/>
    <w:rsid w:val="002F1D0E"/>
    <w:rsid w:val="002F6D88"/>
    <w:rsid w:val="0030047C"/>
    <w:rsid w:val="0030144B"/>
    <w:rsid w:val="0030313D"/>
    <w:rsid w:val="0030393E"/>
    <w:rsid w:val="003047E0"/>
    <w:rsid w:val="00306EBF"/>
    <w:rsid w:val="003077E6"/>
    <w:rsid w:val="00312156"/>
    <w:rsid w:val="0031689A"/>
    <w:rsid w:val="00321CA9"/>
    <w:rsid w:val="0033656C"/>
    <w:rsid w:val="003374B2"/>
    <w:rsid w:val="00337CED"/>
    <w:rsid w:val="00340326"/>
    <w:rsid w:val="0034070E"/>
    <w:rsid w:val="00342B87"/>
    <w:rsid w:val="003433D8"/>
    <w:rsid w:val="003439A9"/>
    <w:rsid w:val="003479C2"/>
    <w:rsid w:val="00352A35"/>
    <w:rsid w:val="003551F3"/>
    <w:rsid w:val="00357256"/>
    <w:rsid w:val="003613C2"/>
    <w:rsid w:val="00363EBB"/>
    <w:rsid w:val="003663AC"/>
    <w:rsid w:val="00366964"/>
    <w:rsid w:val="00372C99"/>
    <w:rsid w:val="00373F36"/>
    <w:rsid w:val="00374695"/>
    <w:rsid w:val="0037535D"/>
    <w:rsid w:val="00390B5B"/>
    <w:rsid w:val="00392758"/>
    <w:rsid w:val="003959FC"/>
    <w:rsid w:val="003A04A9"/>
    <w:rsid w:val="003A213E"/>
    <w:rsid w:val="003A67F7"/>
    <w:rsid w:val="003B4964"/>
    <w:rsid w:val="003C1F0F"/>
    <w:rsid w:val="003C21B8"/>
    <w:rsid w:val="003C30C6"/>
    <w:rsid w:val="003D0C48"/>
    <w:rsid w:val="003D16FA"/>
    <w:rsid w:val="003D3D98"/>
    <w:rsid w:val="003D4CE0"/>
    <w:rsid w:val="003D5356"/>
    <w:rsid w:val="003D6AE0"/>
    <w:rsid w:val="003D6EAE"/>
    <w:rsid w:val="003E47C9"/>
    <w:rsid w:val="003E7971"/>
    <w:rsid w:val="003E7B0E"/>
    <w:rsid w:val="003F1DBF"/>
    <w:rsid w:val="003F3BE9"/>
    <w:rsid w:val="004001F1"/>
    <w:rsid w:val="00400589"/>
    <w:rsid w:val="00413297"/>
    <w:rsid w:val="00415B6D"/>
    <w:rsid w:val="00420E7C"/>
    <w:rsid w:val="00426614"/>
    <w:rsid w:val="0042709B"/>
    <w:rsid w:val="004409F3"/>
    <w:rsid w:val="004416E8"/>
    <w:rsid w:val="00443137"/>
    <w:rsid w:val="00443B86"/>
    <w:rsid w:val="00443E1B"/>
    <w:rsid w:val="00450BA1"/>
    <w:rsid w:val="00451392"/>
    <w:rsid w:val="00457C5C"/>
    <w:rsid w:val="0046272B"/>
    <w:rsid w:val="00466FEA"/>
    <w:rsid w:val="004710AA"/>
    <w:rsid w:val="00473C31"/>
    <w:rsid w:val="00474B74"/>
    <w:rsid w:val="00475206"/>
    <w:rsid w:val="00476375"/>
    <w:rsid w:val="0048245E"/>
    <w:rsid w:val="00485ABA"/>
    <w:rsid w:val="00485EFC"/>
    <w:rsid w:val="00486396"/>
    <w:rsid w:val="0049031D"/>
    <w:rsid w:val="00492AAF"/>
    <w:rsid w:val="004933D9"/>
    <w:rsid w:val="00494484"/>
    <w:rsid w:val="0049576E"/>
    <w:rsid w:val="004A1138"/>
    <w:rsid w:val="004A13E1"/>
    <w:rsid w:val="004A18FC"/>
    <w:rsid w:val="004A25D4"/>
    <w:rsid w:val="004A483E"/>
    <w:rsid w:val="004A62BB"/>
    <w:rsid w:val="004B5075"/>
    <w:rsid w:val="004C020C"/>
    <w:rsid w:val="004C064D"/>
    <w:rsid w:val="004C3455"/>
    <w:rsid w:val="004C61CC"/>
    <w:rsid w:val="004C742A"/>
    <w:rsid w:val="004D2715"/>
    <w:rsid w:val="004D57C8"/>
    <w:rsid w:val="004D61F6"/>
    <w:rsid w:val="004E3B95"/>
    <w:rsid w:val="004F2944"/>
    <w:rsid w:val="004F498A"/>
    <w:rsid w:val="00505D35"/>
    <w:rsid w:val="005154E8"/>
    <w:rsid w:val="00517AA6"/>
    <w:rsid w:val="0052022B"/>
    <w:rsid w:val="00530717"/>
    <w:rsid w:val="00531CA7"/>
    <w:rsid w:val="0053511D"/>
    <w:rsid w:val="00543AD5"/>
    <w:rsid w:val="005440E1"/>
    <w:rsid w:val="00545B6D"/>
    <w:rsid w:val="00550FE2"/>
    <w:rsid w:val="00555707"/>
    <w:rsid w:val="00555789"/>
    <w:rsid w:val="005570BB"/>
    <w:rsid w:val="0057430A"/>
    <w:rsid w:val="005822E2"/>
    <w:rsid w:val="00582D39"/>
    <w:rsid w:val="00583C8C"/>
    <w:rsid w:val="00584C91"/>
    <w:rsid w:val="00585089"/>
    <w:rsid w:val="005879B5"/>
    <w:rsid w:val="0059070B"/>
    <w:rsid w:val="00591261"/>
    <w:rsid w:val="005942E8"/>
    <w:rsid w:val="005A14A4"/>
    <w:rsid w:val="005A4FCA"/>
    <w:rsid w:val="005B0ACC"/>
    <w:rsid w:val="005B145E"/>
    <w:rsid w:val="005B2EFC"/>
    <w:rsid w:val="005B3F4D"/>
    <w:rsid w:val="005B5051"/>
    <w:rsid w:val="005B53B9"/>
    <w:rsid w:val="005B771F"/>
    <w:rsid w:val="005C18B8"/>
    <w:rsid w:val="005C1C7C"/>
    <w:rsid w:val="005C32D8"/>
    <w:rsid w:val="005C3CA5"/>
    <w:rsid w:val="005D19F0"/>
    <w:rsid w:val="005D2A2A"/>
    <w:rsid w:val="005D52FB"/>
    <w:rsid w:val="005D57B0"/>
    <w:rsid w:val="005D5D44"/>
    <w:rsid w:val="005D6E14"/>
    <w:rsid w:val="005E0C11"/>
    <w:rsid w:val="005E34E6"/>
    <w:rsid w:val="005F030C"/>
    <w:rsid w:val="005F0EDB"/>
    <w:rsid w:val="005F3C39"/>
    <w:rsid w:val="005F44C5"/>
    <w:rsid w:val="005F7E62"/>
    <w:rsid w:val="006001B6"/>
    <w:rsid w:val="00601FC5"/>
    <w:rsid w:val="0060296D"/>
    <w:rsid w:val="006041E8"/>
    <w:rsid w:val="0060428B"/>
    <w:rsid w:val="00605575"/>
    <w:rsid w:val="00607415"/>
    <w:rsid w:val="00614A8D"/>
    <w:rsid w:val="00621DEB"/>
    <w:rsid w:val="00622089"/>
    <w:rsid w:val="006221A4"/>
    <w:rsid w:val="006224E5"/>
    <w:rsid w:val="00624102"/>
    <w:rsid w:val="006319FE"/>
    <w:rsid w:val="00631DF9"/>
    <w:rsid w:val="00637368"/>
    <w:rsid w:val="00641F47"/>
    <w:rsid w:val="0064424E"/>
    <w:rsid w:val="00646344"/>
    <w:rsid w:val="00647F01"/>
    <w:rsid w:val="00654F47"/>
    <w:rsid w:val="00655561"/>
    <w:rsid w:val="006606C8"/>
    <w:rsid w:val="00661709"/>
    <w:rsid w:val="00661B5F"/>
    <w:rsid w:val="00662E23"/>
    <w:rsid w:val="00663636"/>
    <w:rsid w:val="00663943"/>
    <w:rsid w:val="00664AC3"/>
    <w:rsid w:val="00665C92"/>
    <w:rsid w:val="006733E2"/>
    <w:rsid w:val="00674477"/>
    <w:rsid w:val="006753A5"/>
    <w:rsid w:val="00684496"/>
    <w:rsid w:val="00691964"/>
    <w:rsid w:val="00691993"/>
    <w:rsid w:val="00691CF9"/>
    <w:rsid w:val="00693C0B"/>
    <w:rsid w:val="006A6E65"/>
    <w:rsid w:val="006A7250"/>
    <w:rsid w:val="006A7825"/>
    <w:rsid w:val="006B043D"/>
    <w:rsid w:val="006B1445"/>
    <w:rsid w:val="006B39D2"/>
    <w:rsid w:val="006B3C89"/>
    <w:rsid w:val="006B5B74"/>
    <w:rsid w:val="006C081A"/>
    <w:rsid w:val="006C2902"/>
    <w:rsid w:val="006C3D1C"/>
    <w:rsid w:val="006C47A6"/>
    <w:rsid w:val="006C5660"/>
    <w:rsid w:val="006C6B77"/>
    <w:rsid w:val="006C6F5E"/>
    <w:rsid w:val="006D14C7"/>
    <w:rsid w:val="006D54DE"/>
    <w:rsid w:val="006D59EE"/>
    <w:rsid w:val="006E157A"/>
    <w:rsid w:val="006E2D82"/>
    <w:rsid w:val="006E595D"/>
    <w:rsid w:val="006E6766"/>
    <w:rsid w:val="006F26BD"/>
    <w:rsid w:val="006F780B"/>
    <w:rsid w:val="006F7963"/>
    <w:rsid w:val="00701F8C"/>
    <w:rsid w:val="0070333B"/>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41142"/>
    <w:rsid w:val="00741A17"/>
    <w:rsid w:val="00741AE2"/>
    <w:rsid w:val="007444D9"/>
    <w:rsid w:val="00752D55"/>
    <w:rsid w:val="00753DF1"/>
    <w:rsid w:val="00755171"/>
    <w:rsid w:val="00755E9F"/>
    <w:rsid w:val="0075718C"/>
    <w:rsid w:val="007571BB"/>
    <w:rsid w:val="0076199B"/>
    <w:rsid w:val="00761D66"/>
    <w:rsid w:val="00762D0E"/>
    <w:rsid w:val="00771889"/>
    <w:rsid w:val="0077288F"/>
    <w:rsid w:val="00773778"/>
    <w:rsid w:val="00776036"/>
    <w:rsid w:val="00791E40"/>
    <w:rsid w:val="0079553A"/>
    <w:rsid w:val="0079562D"/>
    <w:rsid w:val="007A685E"/>
    <w:rsid w:val="007B139F"/>
    <w:rsid w:val="007B17DA"/>
    <w:rsid w:val="007B1D67"/>
    <w:rsid w:val="007B418C"/>
    <w:rsid w:val="007B7C57"/>
    <w:rsid w:val="007C23F0"/>
    <w:rsid w:val="007D2082"/>
    <w:rsid w:val="007D6C64"/>
    <w:rsid w:val="007D6EA0"/>
    <w:rsid w:val="007D779E"/>
    <w:rsid w:val="007D7A1A"/>
    <w:rsid w:val="007E5128"/>
    <w:rsid w:val="007E5ACA"/>
    <w:rsid w:val="007E6EF5"/>
    <w:rsid w:val="007F43DC"/>
    <w:rsid w:val="007F5A10"/>
    <w:rsid w:val="007F6379"/>
    <w:rsid w:val="00804686"/>
    <w:rsid w:val="00804EB5"/>
    <w:rsid w:val="008066B1"/>
    <w:rsid w:val="00807DC6"/>
    <w:rsid w:val="00810674"/>
    <w:rsid w:val="008125FF"/>
    <w:rsid w:val="00813BEE"/>
    <w:rsid w:val="00814401"/>
    <w:rsid w:val="00817F89"/>
    <w:rsid w:val="00822974"/>
    <w:rsid w:val="00826E94"/>
    <w:rsid w:val="00827D15"/>
    <w:rsid w:val="0083125B"/>
    <w:rsid w:val="00831734"/>
    <w:rsid w:val="00835267"/>
    <w:rsid w:val="00836D18"/>
    <w:rsid w:val="00837023"/>
    <w:rsid w:val="0084269D"/>
    <w:rsid w:val="00843686"/>
    <w:rsid w:val="00843B37"/>
    <w:rsid w:val="00845EB8"/>
    <w:rsid w:val="00852937"/>
    <w:rsid w:val="008540D0"/>
    <w:rsid w:val="00856401"/>
    <w:rsid w:val="008719EA"/>
    <w:rsid w:val="00873A92"/>
    <w:rsid w:val="008742DE"/>
    <w:rsid w:val="00881E19"/>
    <w:rsid w:val="008900E8"/>
    <w:rsid w:val="0089368A"/>
    <w:rsid w:val="00894AC3"/>
    <w:rsid w:val="00895DAC"/>
    <w:rsid w:val="0089778B"/>
    <w:rsid w:val="008A09F9"/>
    <w:rsid w:val="008A726B"/>
    <w:rsid w:val="008B0942"/>
    <w:rsid w:val="008C094D"/>
    <w:rsid w:val="008D0B90"/>
    <w:rsid w:val="008D6A6C"/>
    <w:rsid w:val="008E0DAA"/>
    <w:rsid w:val="008E74EF"/>
    <w:rsid w:val="008E7B26"/>
    <w:rsid w:val="008F5EF8"/>
    <w:rsid w:val="00902C45"/>
    <w:rsid w:val="00906EDE"/>
    <w:rsid w:val="009141DE"/>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7CFB"/>
    <w:rsid w:val="00963229"/>
    <w:rsid w:val="00967AEA"/>
    <w:rsid w:val="00970B29"/>
    <w:rsid w:val="00972169"/>
    <w:rsid w:val="00975C6A"/>
    <w:rsid w:val="00975E4B"/>
    <w:rsid w:val="00981DEA"/>
    <w:rsid w:val="00983B6A"/>
    <w:rsid w:val="00987F95"/>
    <w:rsid w:val="009916EE"/>
    <w:rsid w:val="00994AE4"/>
    <w:rsid w:val="00994C1E"/>
    <w:rsid w:val="009978CB"/>
    <w:rsid w:val="009A642F"/>
    <w:rsid w:val="009B0D44"/>
    <w:rsid w:val="009B14C9"/>
    <w:rsid w:val="009C5ED2"/>
    <w:rsid w:val="009D4372"/>
    <w:rsid w:val="009D781F"/>
    <w:rsid w:val="009E14D0"/>
    <w:rsid w:val="009E76DF"/>
    <w:rsid w:val="009F2D9D"/>
    <w:rsid w:val="00A017DB"/>
    <w:rsid w:val="00A02533"/>
    <w:rsid w:val="00A07710"/>
    <w:rsid w:val="00A14A30"/>
    <w:rsid w:val="00A25993"/>
    <w:rsid w:val="00A26D77"/>
    <w:rsid w:val="00A37EA6"/>
    <w:rsid w:val="00A4122B"/>
    <w:rsid w:val="00A41EF3"/>
    <w:rsid w:val="00A43901"/>
    <w:rsid w:val="00A55F85"/>
    <w:rsid w:val="00A66513"/>
    <w:rsid w:val="00A73C88"/>
    <w:rsid w:val="00A75F55"/>
    <w:rsid w:val="00A761EC"/>
    <w:rsid w:val="00A80F8F"/>
    <w:rsid w:val="00A8138F"/>
    <w:rsid w:val="00A8172D"/>
    <w:rsid w:val="00A86B7E"/>
    <w:rsid w:val="00A86EAE"/>
    <w:rsid w:val="00A87213"/>
    <w:rsid w:val="00A9078D"/>
    <w:rsid w:val="00A90BD9"/>
    <w:rsid w:val="00A91AE9"/>
    <w:rsid w:val="00A91F3C"/>
    <w:rsid w:val="00A931D3"/>
    <w:rsid w:val="00A94ACC"/>
    <w:rsid w:val="00A9647C"/>
    <w:rsid w:val="00AA5664"/>
    <w:rsid w:val="00AA576E"/>
    <w:rsid w:val="00AA6D23"/>
    <w:rsid w:val="00AB176C"/>
    <w:rsid w:val="00AB7245"/>
    <w:rsid w:val="00AB7EB3"/>
    <w:rsid w:val="00AC0932"/>
    <w:rsid w:val="00AC19C1"/>
    <w:rsid w:val="00AC42ED"/>
    <w:rsid w:val="00AC6E97"/>
    <w:rsid w:val="00AD0AD8"/>
    <w:rsid w:val="00AD127A"/>
    <w:rsid w:val="00AD4116"/>
    <w:rsid w:val="00AE1C83"/>
    <w:rsid w:val="00AE6301"/>
    <w:rsid w:val="00AF5256"/>
    <w:rsid w:val="00AF5DA8"/>
    <w:rsid w:val="00AF7CAA"/>
    <w:rsid w:val="00B00EFC"/>
    <w:rsid w:val="00B0142B"/>
    <w:rsid w:val="00B045C6"/>
    <w:rsid w:val="00B05153"/>
    <w:rsid w:val="00B0642D"/>
    <w:rsid w:val="00B07F45"/>
    <w:rsid w:val="00B11104"/>
    <w:rsid w:val="00B11A9A"/>
    <w:rsid w:val="00B12F7D"/>
    <w:rsid w:val="00B1447E"/>
    <w:rsid w:val="00B160CC"/>
    <w:rsid w:val="00B179CA"/>
    <w:rsid w:val="00B22D98"/>
    <w:rsid w:val="00B25779"/>
    <w:rsid w:val="00B3263E"/>
    <w:rsid w:val="00B40796"/>
    <w:rsid w:val="00B45C0F"/>
    <w:rsid w:val="00B51D70"/>
    <w:rsid w:val="00B53242"/>
    <w:rsid w:val="00B55571"/>
    <w:rsid w:val="00B5682A"/>
    <w:rsid w:val="00B6078D"/>
    <w:rsid w:val="00B6261D"/>
    <w:rsid w:val="00B64141"/>
    <w:rsid w:val="00B64840"/>
    <w:rsid w:val="00B64B36"/>
    <w:rsid w:val="00B65FC9"/>
    <w:rsid w:val="00B67FF8"/>
    <w:rsid w:val="00B715BC"/>
    <w:rsid w:val="00B71B6B"/>
    <w:rsid w:val="00B726C2"/>
    <w:rsid w:val="00B80C48"/>
    <w:rsid w:val="00B82F06"/>
    <w:rsid w:val="00B83314"/>
    <w:rsid w:val="00B879C5"/>
    <w:rsid w:val="00B92C49"/>
    <w:rsid w:val="00B97E5A"/>
    <w:rsid w:val="00BA0053"/>
    <w:rsid w:val="00BA3A5C"/>
    <w:rsid w:val="00BA4130"/>
    <w:rsid w:val="00BA4C66"/>
    <w:rsid w:val="00BA5A4D"/>
    <w:rsid w:val="00BA64F4"/>
    <w:rsid w:val="00BB7583"/>
    <w:rsid w:val="00BC2392"/>
    <w:rsid w:val="00BC5ADC"/>
    <w:rsid w:val="00BD01F0"/>
    <w:rsid w:val="00BE44BF"/>
    <w:rsid w:val="00BF2414"/>
    <w:rsid w:val="00BF2836"/>
    <w:rsid w:val="00BF4B58"/>
    <w:rsid w:val="00BF4D07"/>
    <w:rsid w:val="00C01BC6"/>
    <w:rsid w:val="00C04649"/>
    <w:rsid w:val="00C07179"/>
    <w:rsid w:val="00C10816"/>
    <w:rsid w:val="00C1091E"/>
    <w:rsid w:val="00C13AC9"/>
    <w:rsid w:val="00C14D21"/>
    <w:rsid w:val="00C158F7"/>
    <w:rsid w:val="00C15C8B"/>
    <w:rsid w:val="00C20256"/>
    <w:rsid w:val="00C20744"/>
    <w:rsid w:val="00C21F80"/>
    <w:rsid w:val="00C37157"/>
    <w:rsid w:val="00C439D5"/>
    <w:rsid w:val="00C45E4B"/>
    <w:rsid w:val="00C47DC0"/>
    <w:rsid w:val="00C50547"/>
    <w:rsid w:val="00C50AA6"/>
    <w:rsid w:val="00C672B1"/>
    <w:rsid w:val="00C73129"/>
    <w:rsid w:val="00C736DF"/>
    <w:rsid w:val="00C81974"/>
    <w:rsid w:val="00C9406C"/>
    <w:rsid w:val="00C943B1"/>
    <w:rsid w:val="00C95B48"/>
    <w:rsid w:val="00CA1A4A"/>
    <w:rsid w:val="00CB097C"/>
    <w:rsid w:val="00CC3DEA"/>
    <w:rsid w:val="00CC49E2"/>
    <w:rsid w:val="00CC718A"/>
    <w:rsid w:val="00CC77F4"/>
    <w:rsid w:val="00CD2382"/>
    <w:rsid w:val="00CD2932"/>
    <w:rsid w:val="00CD58B1"/>
    <w:rsid w:val="00CE3325"/>
    <w:rsid w:val="00CE37E5"/>
    <w:rsid w:val="00CE7F0E"/>
    <w:rsid w:val="00D054F2"/>
    <w:rsid w:val="00D05573"/>
    <w:rsid w:val="00D10CE5"/>
    <w:rsid w:val="00D114E7"/>
    <w:rsid w:val="00D231EF"/>
    <w:rsid w:val="00D240FB"/>
    <w:rsid w:val="00D247DE"/>
    <w:rsid w:val="00D26FEA"/>
    <w:rsid w:val="00D27FDF"/>
    <w:rsid w:val="00D356EE"/>
    <w:rsid w:val="00D359D4"/>
    <w:rsid w:val="00D37452"/>
    <w:rsid w:val="00D375BC"/>
    <w:rsid w:val="00D4026C"/>
    <w:rsid w:val="00D516A7"/>
    <w:rsid w:val="00D5574F"/>
    <w:rsid w:val="00D560FD"/>
    <w:rsid w:val="00D61801"/>
    <w:rsid w:val="00D61B27"/>
    <w:rsid w:val="00D649EA"/>
    <w:rsid w:val="00D64CD9"/>
    <w:rsid w:val="00D6798D"/>
    <w:rsid w:val="00D70BE7"/>
    <w:rsid w:val="00D710B3"/>
    <w:rsid w:val="00D71F21"/>
    <w:rsid w:val="00D729D2"/>
    <w:rsid w:val="00D74818"/>
    <w:rsid w:val="00D77997"/>
    <w:rsid w:val="00D85AF5"/>
    <w:rsid w:val="00D8652B"/>
    <w:rsid w:val="00D877FE"/>
    <w:rsid w:val="00D9072A"/>
    <w:rsid w:val="00D95884"/>
    <w:rsid w:val="00DA14E2"/>
    <w:rsid w:val="00DA1BA8"/>
    <w:rsid w:val="00DA49D7"/>
    <w:rsid w:val="00DA4D27"/>
    <w:rsid w:val="00DA6844"/>
    <w:rsid w:val="00DB02A3"/>
    <w:rsid w:val="00DB19CA"/>
    <w:rsid w:val="00DB2803"/>
    <w:rsid w:val="00DB359C"/>
    <w:rsid w:val="00DB3FC4"/>
    <w:rsid w:val="00DB679F"/>
    <w:rsid w:val="00DC0F38"/>
    <w:rsid w:val="00DC6311"/>
    <w:rsid w:val="00DD08A1"/>
    <w:rsid w:val="00DD337B"/>
    <w:rsid w:val="00DD607F"/>
    <w:rsid w:val="00DE60A8"/>
    <w:rsid w:val="00DE641C"/>
    <w:rsid w:val="00DF0322"/>
    <w:rsid w:val="00DF13F2"/>
    <w:rsid w:val="00DF1A90"/>
    <w:rsid w:val="00DF2774"/>
    <w:rsid w:val="00DF27B2"/>
    <w:rsid w:val="00DF5E9B"/>
    <w:rsid w:val="00DF757A"/>
    <w:rsid w:val="00DF76E6"/>
    <w:rsid w:val="00E0069B"/>
    <w:rsid w:val="00E03ED5"/>
    <w:rsid w:val="00E03F98"/>
    <w:rsid w:val="00E07F3B"/>
    <w:rsid w:val="00E10F9B"/>
    <w:rsid w:val="00E111CF"/>
    <w:rsid w:val="00E11C63"/>
    <w:rsid w:val="00E135E1"/>
    <w:rsid w:val="00E232FB"/>
    <w:rsid w:val="00E23813"/>
    <w:rsid w:val="00E26692"/>
    <w:rsid w:val="00E26B8C"/>
    <w:rsid w:val="00E32A72"/>
    <w:rsid w:val="00E33F92"/>
    <w:rsid w:val="00E363DE"/>
    <w:rsid w:val="00E40E2F"/>
    <w:rsid w:val="00E472EA"/>
    <w:rsid w:val="00E52344"/>
    <w:rsid w:val="00E529D9"/>
    <w:rsid w:val="00E56810"/>
    <w:rsid w:val="00E569DD"/>
    <w:rsid w:val="00E56FE2"/>
    <w:rsid w:val="00E62C6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B35B9"/>
    <w:rsid w:val="00EB4178"/>
    <w:rsid w:val="00EB4A15"/>
    <w:rsid w:val="00EC2AC2"/>
    <w:rsid w:val="00EC2C36"/>
    <w:rsid w:val="00EC4A45"/>
    <w:rsid w:val="00EC5318"/>
    <w:rsid w:val="00EC6019"/>
    <w:rsid w:val="00EC6892"/>
    <w:rsid w:val="00ED09F7"/>
    <w:rsid w:val="00ED0BAE"/>
    <w:rsid w:val="00ED265B"/>
    <w:rsid w:val="00ED4513"/>
    <w:rsid w:val="00ED61F4"/>
    <w:rsid w:val="00EE6C2E"/>
    <w:rsid w:val="00EF0251"/>
    <w:rsid w:val="00EF1CDF"/>
    <w:rsid w:val="00EF1E1D"/>
    <w:rsid w:val="00EF23E9"/>
    <w:rsid w:val="00EF4194"/>
    <w:rsid w:val="00EF76D5"/>
    <w:rsid w:val="00EF7B5C"/>
    <w:rsid w:val="00F0254B"/>
    <w:rsid w:val="00F035CC"/>
    <w:rsid w:val="00F04B1D"/>
    <w:rsid w:val="00F04FB7"/>
    <w:rsid w:val="00F06B5E"/>
    <w:rsid w:val="00F07AE0"/>
    <w:rsid w:val="00F14464"/>
    <w:rsid w:val="00F169EC"/>
    <w:rsid w:val="00F22886"/>
    <w:rsid w:val="00F32E81"/>
    <w:rsid w:val="00F37BF0"/>
    <w:rsid w:val="00F401C5"/>
    <w:rsid w:val="00F40696"/>
    <w:rsid w:val="00F41268"/>
    <w:rsid w:val="00F53122"/>
    <w:rsid w:val="00F557F1"/>
    <w:rsid w:val="00F61795"/>
    <w:rsid w:val="00F6274C"/>
    <w:rsid w:val="00F64E46"/>
    <w:rsid w:val="00F6546F"/>
    <w:rsid w:val="00F7025B"/>
    <w:rsid w:val="00F71B6A"/>
    <w:rsid w:val="00F733E3"/>
    <w:rsid w:val="00F81791"/>
    <w:rsid w:val="00F97BF4"/>
    <w:rsid w:val="00FA2A5E"/>
    <w:rsid w:val="00FA4161"/>
    <w:rsid w:val="00FA48E5"/>
    <w:rsid w:val="00FA549D"/>
    <w:rsid w:val="00FA6117"/>
    <w:rsid w:val="00FA646B"/>
    <w:rsid w:val="00FB202F"/>
    <w:rsid w:val="00FB2EE9"/>
    <w:rsid w:val="00FB360F"/>
    <w:rsid w:val="00FB5AAE"/>
    <w:rsid w:val="00FC1CC9"/>
    <w:rsid w:val="00FC4789"/>
    <w:rsid w:val="00FC7634"/>
    <w:rsid w:val="00FD2A6F"/>
    <w:rsid w:val="00FD7372"/>
    <w:rsid w:val="00FD75F6"/>
    <w:rsid w:val="00FD78C5"/>
    <w:rsid w:val="00FE0562"/>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5CC5-AFCD-43B1-A26C-C06C6AE3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8870</Words>
  <Characters>50562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 Александр Сергеевич</dc:creator>
  <cp:lastModifiedBy>Sakladov</cp:lastModifiedBy>
  <cp:revision>5</cp:revision>
  <cp:lastPrinted>2015-05-21T02:44:00Z</cp:lastPrinted>
  <dcterms:created xsi:type="dcterms:W3CDTF">2017-11-23T05:10:00Z</dcterms:created>
  <dcterms:modified xsi:type="dcterms:W3CDTF">2017-11-27T10:59:00Z</dcterms:modified>
</cp:coreProperties>
</file>