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5" w:rsidRPr="002113C1" w:rsidRDefault="007F22F3" w:rsidP="007376E5">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6E5" w:rsidRPr="002113C1">
        <w:rPr>
          <w:rFonts w:ascii="Times New Roman" w:eastAsia="Times New Roman" w:hAnsi="Times New Roman" w:cs="Times New Roman"/>
          <w:sz w:val="24"/>
          <w:szCs w:val="24"/>
        </w:rPr>
        <w:t>ПРИЛОЖЕНИЕ №1</w:t>
      </w:r>
    </w:p>
    <w:p w:rsidR="007376E5" w:rsidRPr="002113C1" w:rsidRDefault="007376E5" w:rsidP="007376E5">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7376E5" w:rsidRPr="002113C1" w:rsidRDefault="007376E5" w:rsidP="007376E5">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7376E5" w:rsidRPr="002113C1" w:rsidRDefault="007376E5" w:rsidP="007376E5">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имущественных отношений  </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Республики Алтай</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8242B3">
        <w:rPr>
          <w:rFonts w:ascii="Times New Roman" w:eastAsia="Times New Roman" w:hAnsi="Times New Roman" w:cs="Times New Roman"/>
          <w:sz w:val="24"/>
          <w:szCs w:val="24"/>
        </w:rPr>
        <w:t>17.</w:t>
      </w:r>
      <w:r w:rsidR="008C5E7B">
        <w:rPr>
          <w:rFonts w:ascii="Times New Roman" w:eastAsia="Times New Roman" w:hAnsi="Times New Roman" w:cs="Times New Roman"/>
          <w:sz w:val="24"/>
          <w:szCs w:val="24"/>
        </w:rPr>
        <w:t>11</w:t>
      </w:r>
      <w:r w:rsidRPr="002113C1">
        <w:rPr>
          <w:rFonts w:ascii="Times New Roman" w:eastAsia="Times New Roman" w:hAnsi="Times New Roman" w:cs="Times New Roman"/>
          <w:sz w:val="24"/>
          <w:szCs w:val="24"/>
        </w:rPr>
        <w:t xml:space="preserve">.2015 г. № </w:t>
      </w:r>
      <w:r w:rsidR="008242B3">
        <w:rPr>
          <w:rFonts w:ascii="Times New Roman" w:eastAsia="Times New Roman" w:hAnsi="Times New Roman" w:cs="Times New Roman"/>
          <w:sz w:val="24"/>
          <w:szCs w:val="24"/>
        </w:rPr>
        <w:t>671</w:t>
      </w:r>
    </w:p>
    <w:p w:rsidR="007376E5" w:rsidRPr="00987F95" w:rsidRDefault="007376E5" w:rsidP="007376E5">
      <w:pPr>
        <w:pStyle w:val="21"/>
        <w:rPr>
          <w:b/>
          <w:bCs/>
          <w:i w:val="0"/>
          <w:color w:val="FF0000"/>
          <w:sz w:val="28"/>
          <w:szCs w:val="28"/>
        </w:rPr>
      </w:pPr>
    </w:p>
    <w:p w:rsidR="007376E5" w:rsidRPr="00987F95" w:rsidRDefault="007376E5" w:rsidP="007376E5">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7376E5" w:rsidRPr="00987F95" w:rsidRDefault="007376E5" w:rsidP="007376E5">
      <w:pPr>
        <w:pStyle w:val="21"/>
        <w:jc w:val="center"/>
        <w:rPr>
          <w:b/>
          <w:bCs/>
          <w:color w:val="000000" w:themeColor="text1"/>
          <w:sz w:val="28"/>
          <w:szCs w:val="28"/>
        </w:rPr>
      </w:pPr>
      <w:r w:rsidRPr="00987F95">
        <w:rPr>
          <w:b/>
          <w:bCs/>
          <w:i w:val="0"/>
          <w:color w:val="000000" w:themeColor="text1"/>
          <w:sz w:val="28"/>
          <w:szCs w:val="28"/>
        </w:rPr>
        <w:t xml:space="preserve">проведения аукциона на право пользования </w:t>
      </w:r>
      <w:r w:rsidR="00C069EB" w:rsidRPr="00C069EB">
        <w:rPr>
          <w:b/>
          <w:bCs/>
          <w:i w:val="0"/>
          <w:color w:val="000000" w:themeColor="text1"/>
          <w:sz w:val="28"/>
          <w:szCs w:val="28"/>
        </w:rPr>
        <w:t xml:space="preserve"> участк</w:t>
      </w:r>
      <w:r w:rsidR="00C069EB">
        <w:rPr>
          <w:b/>
          <w:bCs/>
          <w:i w:val="0"/>
          <w:color w:val="000000" w:themeColor="text1"/>
          <w:sz w:val="28"/>
          <w:szCs w:val="28"/>
        </w:rPr>
        <w:t>ом</w:t>
      </w:r>
      <w:r w:rsidR="00C069EB" w:rsidRPr="00C069EB">
        <w:rPr>
          <w:b/>
          <w:bCs/>
          <w:i w:val="0"/>
          <w:color w:val="000000" w:themeColor="text1"/>
          <w:sz w:val="28"/>
          <w:szCs w:val="28"/>
        </w:rPr>
        <w:t xml:space="preserve"> недр местного значения «</w:t>
      </w:r>
      <w:proofErr w:type="spellStart"/>
      <w:r w:rsidR="00C069EB" w:rsidRPr="00C069EB">
        <w:rPr>
          <w:b/>
          <w:bCs/>
          <w:i w:val="0"/>
          <w:color w:val="000000" w:themeColor="text1"/>
          <w:sz w:val="28"/>
          <w:szCs w:val="28"/>
        </w:rPr>
        <w:t>Балыктуюльский</w:t>
      </w:r>
      <w:proofErr w:type="spellEnd"/>
      <w:r w:rsidR="00C069EB" w:rsidRPr="00C069EB">
        <w:rPr>
          <w:b/>
          <w:bCs/>
          <w:i w:val="0"/>
          <w:color w:val="000000" w:themeColor="text1"/>
          <w:sz w:val="28"/>
          <w:szCs w:val="28"/>
        </w:rPr>
        <w:t>»</w:t>
      </w:r>
      <w:r w:rsidRPr="00987F95">
        <w:rPr>
          <w:b/>
          <w:bCs/>
          <w:i w:val="0"/>
          <w:color w:val="000000" w:themeColor="text1"/>
          <w:sz w:val="28"/>
          <w:szCs w:val="28"/>
        </w:rPr>
        <w:t xml:space="preserve"> с целью геологического изучения, разведки и добычи </w:t>
      </w:r>
      <w:r>
        <w:rPr>
          <w:b/>
          <w:bCs/>
          <w:i w:val="0"/>
          <w:color w:val="000000" w:themeColor="text1"/>
          <w:sz w:val="28"/>
          <w:szCs w:val="28"/>
        </w:rPr>
        <w:t>песчано-гравийного материала</w:t>
      </w:r>
      <w:r w:rsidR="00C66C99">
        <w:rPr>
          <w:b/>
          <w:bCs/>
          <w:i w:val="0"/>
          <w:color w:val="000000" w:themeColor="text1"/>
          <w:sz w:val="28"/>
          <w:szCs w:val="28"/>
        </w:rPr>
        <w:t xml:space="preserve"> </w:t>
      </w:r>
    </w:p>
    <w:p w:rsidR="007376E5" w:rsidRPr="00987F95" w:rsidRDefault="007376E5" w:rsidP="007376E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7376E5" w:rsidRPr="00987F95" w:rsidRDefault="007376E5" w:rsidP="007376E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7376E5" w:rsidRPr="00987F95" w:rsidRDefault="007376E5" w:rsidP="007376E5">
      <w:pPr>
        <w:pStyle w:val="21"/>
        <w:ind w:firstLine="851"/>
        <w:rPr>
          <w:bCs/>
          <w:i w:val="0"/>
          <w:color w:val="000000" w:themeColor="text1"/>
          <w:sz w:val="28"/>
          <w:szCs w:val="28"/>
        </w:rPr>
      </w:pPr>
    </w:p>
    <w:p w:rsidR="007376E5" w:rsidRPr="00987F95" w:rsidRDefault="007376E5" w:rsidP="007376E5">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На аукцион выставляется </w:t>
      </w:r>
      <w:r w:rsidRPr="002113C1">
        <w:rPr>
          <w:rFonts w:ascii="Times New Roman" w:hAnsi="Times New Roman" w:cs="Times New Roman"/>
          <w:color w:val="000000" w:themeColor="text1"/>
          <w:sz w:val="28"/>
          <w:szCs w:val="28"/>
        </w:rPr>
        <w:t>участ</w:t>
      </w:r>
      <w:r>
        <w:rPr>
          <w:rFonts w:ascii="Times New Roman" w:hAnsi="Times New Roman" w:cs="Times New Roman"/>
          <w:color w:val="000000" w:themeColor="text1"/>
          <w:sz w:val="28"/>
          <w:szCs w:val="28"/>
        </w:rPr>
        <w:t>о</w:t>
      </w:r>
      <w:r w:rsidRPr="002113C1">
        <w:rPr>
          <w:rFonts w:ascii="Times New Roman" w:hAnsi="Times New Roman" w:cs="Times New Roman"/>
          <w:color w:val="000000" w:themeColor="text1"/>
          <w:sz w:val="28"/>
          <w:szCs w:val="28"/>
        </w:rPr>
        <w:t>к недр местного значения «</w:t>
      </w:r>
      <w:proofErr w:type="spellStart"/>
      <w:r w:rsidR="00762A32">
        <w:rPr>
          <w:rFonts w:ascii="Times New Roman" w:hAnsi="Times New Roman" w:cs="Times New Roman"/>
          <w:color w:val="000000" w:themeColor="text1"/>
          <w:sz w:val="28"/>
          <w:szCs w:val="28"/>
        </w:rPr>
        <w:t>Балыктуюльский</w:t>
      </w:r>
      <w:proofErr w:type="spellEnd"/>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расположенный на территории муниципального образования </w:t>
      </w:r>
      <w:r>
        <w:rPr>
          <w:rFonts w:ascii="Times New Roman" w:hAnsi="Times New Roman" w:cs="Times New Roman"/>
          <w:color w:val="000000" w:themeColor="text1"/>
          <w:sz w:val="28"/>
          <w:szCs w:val="28"/>
        </w:rPr>
        <w:t>«</w:t>
      </w:r>
      <w:proofErr w:type="spellStart"/>
      <w:r w:rsidR="00762A32">
        <w:rPr>
          <w:rFonts w:ascii="Times New Roman" w:hAnsi="Times New Roman" w:cs="Times New Roman"/>
          <w:color w:val="000000" w:themeColor="text1"/>
          <w:sz w:val="28"/>
          <w:szCs w:val="28"/>
        </w:rPr>
        <w:t>Улаганский</w:t>
      </w:r>
      <w:proofErr w:type="spellEnd"/>
      <w:r>
        <w:rPr>
          <w:rFonts w:ascii="Times New Roman" w:hAnsi="Times New Roman" w:cs="Times New Roman"/>
          <w:color w:val="000000" w:themeColor="text1"/>
          <w:sz w:val="28"/>
          <w:szCs w:val="28"/>
        </w:rPr>
        <w:t xml:space="preserve">  район»</w:t>
      </w:r>
      <w:r w:rsidRPr="00987F95">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Участок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Сведения об У</w:t>
      </w:r>
      <w:r w:rsidRPr="00B51F5E">
        <w:rPr>
          <w:rFonts w:ascii="Times New Roman" w:hAnsi="Times New Roman" w:cs="Times New Roman"/>
          <w:color w:val="000000" w:themeColor="text1"/>
          <w:sz w:val="28"/>
          <w:szCs w:val="28"/>
        </w:rPr>
        <w:t xml:space="preserve">частке недр приведены в приложении № 1 к настоящему Порядку и условиям проведения аукциона на право пользования недрами с целью </w:t>
      </w:r>
      <w:r w:rsidRPr="00987F95">
        <w:rPr>
          <w:rFonts w:ascii="Times New Roman" w:hAnsi="Times New Roman" w:cs="Times New Roman"/>
          <w:color w:val="000000" w:themeColor="text1"/>
          <w:sz w:val="28"/>
          <w:szCs w:val="28"/>
        </w:rPr>
        <w:t xml:space="preserve">геологического изучения, разведки и добычи </w:t>
      </w:r>
      <w:r w:rsidRPr="002113C1">
        <w:rPr>
          <w:rFonts w:ascii="Times New Roman" w:hAnsi="Times New Roman" w:cs="Times New Roman"/>
          <w:color w:val="000000" w:themeColor="text1"/>
          <w:sz w:val="28"/>
          <w:szCs w:val="28"/>
        </w:rPr>
        <w:t xml:space="preserve">песчано-гравийного материала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proofErr w:type="spellStart"/>
      <w:r w:rsidR="00762A32">
        <w:rPr>
          <w:rFonts w:ascii="Times New Roman" w:hAnsi="Times New Roman" w:cs="Times New Roman"/>
          <w:color w:val="000000" w:themeColor="text1"/>
          <w:sz w:val="28"/>
          <w:szCs w:val="28"/>
        </w:rPr>
        <w:t>Балыктуюльский</w:t>
      </w:r>
      <w:proofErr w:type="spellEnd"/>
      <w:r w:rsidRPr="002113C1">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(далее – условия аукциона).</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Pr>
          <w:rFonts w:ascii="Times New Roman" w:hAnsi="Times New Roman" w:cs="Times New Roman"/>
          <w:color w:val="000000" w:themeColor="text1"/>
          <w:sz w:val="28"/>
          <w:szCs w:val="28"/>
        </w:rPr>
        <w:t xml:space="preserve"> пользования У</w:t>
      </w:r>
      <w:r w:rsidRPr="00987F95">
        <w:rPr>
          <w:rFonts w:ascii="Times New Roman" w:hAnsi="Times New Roman" w:cs="Times New Roman"/>
          <w:color w:val="000000" w:themeColor="text1"/>
          <w:sz w:val="28"/>
          <w:szCs w:val="28"/>
        </w:rPr>
        <w:t>частком недр приведены в приложении № 2 к</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настоящим условиям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Аукцион проводится Министерством природных ресурсов</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экологии</w:t>
      </w:r>
      <w:r>
        <w:rPr>
          <w:rFonts w:ascii="Times New Roman" w:hAnsi="Times New Roman" w:cs="Times New Roman"/>
          <w:color w:val="000000" w:themeColor="text1"/>
          <w:sz w:val="28"/>
          <w:szCs w:val="28"/>
        </w:rPr>
        <w:t xml:space="preserve"> и имущественных отношений Республики Алтай</w:t>
      </w:r>
      <w:r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 квалифицированными специалистами для геологического изучения, разведки и</w:t>
      </w:r>
      <w:r>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 xml:space="preserve">добычи </w:t>
      </w:r>
      <w:r w:rsidRPr="002113C1">
        <w:rPr>
          <w:rFonts w:ascii="Times New Roman" w:hAnsi="Times New Roman" w:cs="Times New Roman"/>
          <w:color w:val="000000" w:themeColor="text1"/>
          <w:sz w:val="28"/>
          <w:szCs w:val="28"/>
        </w:rPr>
        <w:t xml:space="preserve">песчано-гравийного материала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proofErr w:type="spellStart"/>
      <w:r w:rsidR="00762A32">
        <w:rPr>
          <w:rFonts w:ascii="Times New Roman" w:hAnsi="Times New Roman" w:cs="Times New Roman"/>
          <w:color w:val="000000" w:themeColor="text1"/>
          <w:sz w:val="28"/>
          <w:szCs w:val="28"/>
        </w:rPr>
        <w:t>Балыктуюльский</w:t>
      </w:r>
      <w:proofErr w:type="spellEnd"/>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расположенного на территории муниципального образования «</w:t>
      </w:r>
      <w:proofErr w:type="spellStart"/>
      <w:r w:rsidR="00762A32">
        <w:rPr>
          <w:rFonts w:ascii="Times New Roman" w:hAnsi="Times New Roman" w:cs="Times New Roman"/>
          <w:color w:val="000000" w:themeColor="text1"/>
          <w:sz w:val="28"/>
          <w:szCs w:val="28"/>
        </w:rPr>
        <w:t>Улаганский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proofErr w:type="gramEnd"/>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b/>
          <w:color w:val="000000" w:themeColor="text1"/>
          <w:sz w:val="28"/>
          <w:szCs w:val="28"/>
        </w:rPr>
      </w:pPr>
      <w:r w:rsidRPr="00987F95">
        <w:rPr>
          <w:rFonts w:ascii="Times New Roman" w:hAnsi="Times New Roman" w:cs="Times New Roman"/>
          <w:b/>
          <w:color w:val="000000" w:themeColor="text1"/>
          <w:sz w:val="28"/>
          <w:szCs w:val="28"/>
        </w:rPr>
        <w:t xml:space="preserve"> Аукцион состоится </w:t>
      </w:r>
      <w:r w:rsidR="00762A32">
        <w:rPr>
          <w:rFonts w:ascii="Times New Roman" w:hAnsi="Times New Roman" w:cs="Times New Roman"/>
          <w:b/>
          <w:color w:val="000000" w:themeColor="text1"/>
          <w:sz w:val="28"/>
          <w:szCs w:val="28"/>
        </w:rPr>
        <w:t>1</w:t>
      </w:r>
      <w:r w:rsidR="008C5E7B">
        <w:rPr>
          <w:rFonts w:ascii="Times New Roman" w:hAnsi="Times New Roman" w:cs="Times New Roman"/>
          <w:b/>
          <w:color w:val="000000" w:themeColor="text1"/>
          <w:sz w:val="28"/>
          <w:szCs w:val="28"/>
        </w:rPr>
        <w:t>8</w:t>
      </w:r>
      <w:r w:rsidR="007F22F3">
        <w:rPr>
          <w:rFonts w:ascii="Times New Roman" w:hAnsi="Times New Roman" w:cs="Times New Roman"/>
          <w:b/>
          <w:color w:val="000000" w:themeColor="text1"/>
          <w:sz w:val="28"/>
          <w:szCs w:val="28"/>
        </w:rPr>
        <w:t xml:space="preserve"> </w:t>
      </w:r>
      <w:r w:rsidR="00762A32">
        <w:rPr>
          <w:rFonts w:ascii="Times New Roman" w:hAnsi="Times New Roman" w:cs="Times New Roman"/>
          <w:b/>
          <w:color w:val="000000" w:themeColor="text1"/>
          <w:sz w:val="28"/>
          <w:szCs w:val="28"/>
        </w:rPr>
        <w:t>января</w:t>
      </w:r>
      <w:r w:rsidRPr="00987F95">
        <w:rPr>
          <w:rFonts w:ascii="Times New Roman" w:hAnsi="Times New Roman" w:cs="Times New Roman"/>
          <w:b/>
          <w:color w:val="000000" w:themeColor="text1"/>
          <w:sz w:val="28"/>
          <w:szCs w:val="28"/>
        </w:rPr>
        <w:t xml:space="preserve"> 201</w:t>
      </w:r>
      <w:r w:rsidR="00762A32">
        <w:rPr>
          <w:rFonts w:ascii="Times New Roman" w:hAnsi="Times New Roman" w:cs="Times New Roman"/>
          <w:b/>
          <w:color w:val="000000" w:themeColor="text1"/>
          <w:sz w:val="28"/>
          <w:szCs w:val="28"/>
        </w:rPr>
        <w:t>6</w:t>
      </w:r>
      <w:r w:rsidRPr="00987F95">
        <w:rPr>
          <w:rFonts w:ascii="Times New Roman" w:hAnsi="Times New Roman" w:cs="Times New Roman"/>
          <w:b/>
          <w:color w:val="000000" w:themeColor="text1"/>
          <w:sz w:val="28"/>
          <w:szCs w:val="28"/>
        </w:rPr>
        <w:t xml:space="preserve"> года в 1</w:t>
      </w:r>
      <w:r w:rsidR="007F22F3">
        <w:rPr>
          <w:rFonts w:ascii="Times New Roman" w:hAnsi="Times New Roman" w:cs="Times New Roman"/>
          <w:b/>
          <w:color w:val="000000" w:themeColor="text1"/>
          <w:sz w:val="28"/>
          <w:szCs w:val="28"/>
        </w:rPr>
        <w:t>6</w:t>
      </w:r>
      <w:r w:rsidRPr="00987F95">
        <w:rPr>
          <w:rFonts w:ascii="Times New Roman" w:hAnsi="Times New Roman" w:cs="Times New Roman"/>
          <w:b/>
          <w:color w:val="000000" w:themeColor="text1"/>
          <w:sz w:val="28"/>
          <w:szCs w:val="28"/>
        </w:rPr>
        <w:t>.00 (местное время) по адресу: Россия, 6</w:t>
      </w:r>
      <w:r>
        <w:rPr>
          <w:rFonts w:ascii="Times New Roman" w:hAnsi="Times New Roman" w:cs="Times New Roman"/>
          <w:b/>
          <w:color w:val="000000" w:themeColor="text1"/>
          <w:sz w:val="28"/>
          <w:szCs w:val="28"/>
        </w:rPr>
        <w:t>49002</w:t>
      </w:r>
      <w:r w:rsidRPr="00987F95">
        <w:rPr>
          <w:rFonts w:ascii="Times New Roman" w:hAnsi="Times New Roman" w:cs="Times New Roman"/>
          <w:b/>
          <w:color w:val="000000" w:themeColor="text1"/>
          <w:sz w:val="28"/>
          <w:szCs w:val="28"/>
        </w:rPr>
        <w:t xml:space="preserve">, г. </w:t>
      </w:r>
      <w:r>
        <w:rPr>
          <w:rFonts w:ascii="Times New Roman" w:hAnsi="Times New Roman" w:cs="Times New Roman"/>
          <w:b/>
          <w:color w:val="000000" w:themeColor="text1"/>
          <w:sz w:val="28"/>
          <w:szCs w:val="28"/>
        </w:rPr>
        <w:t>Горно-Алтайск</w:t>
      </w:r>
      <w:r w:rsidRPr="00987F95">
        <w:rPr>
          <w:rFonts w:ascii="Times New Roman" w:hAnsi="Times New Roman" w:cs="Times New Roman"/>
          <w:b/>
          <w:color w:val="000000" w:themeColor="text1"/>
          <w:sz w:val="28"/>
          <w:szCs w:val="28"/>
        </w:rPr>
        <w:t xml:space="preserve">, ул. </w:t>
      </w:r>
      <w:r>
        <w:rPr>
          <w:rFonts w:ascii="Times New Roman" w:hAnsi="Times New Roman" w:cs="Times New Roman"/>
          <w:b/>
          <w:color w:val="000000" w:themeColor="text1"/>
          <w:sz w:val="28"/>
          <w:szCs w:val="28"/>
        </w:rPr>
        <w:t>Промышленная</w:t>
      </w:r>
      <w:r w:rsidRPr="00987F9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3</w:t>
      </w:r>
      <w:r w:rsidRPr="00987F95">
        <w:rPr>
          <w:rFonts w:ascii="Times New Roman" w:hAnsi="Times New Roman" w:cs="Times New Roman"/>
          <w:b/>
          <w:color w:val="000000" w:themeColor="text1"/>
          <w:sz w:val="28"/>
          <w:szCs w:val="28"/>
        </w:rPr>
        <w:t xml:space="preserve">, кабинет </w:t>
      </w:r>
      <w:r>
        <w:rPr>
          <w:rFonts w:ascii="Times New Roman" w:hAnsi="Times New Roman" w:cs="Times New Roman"/>
          <w:b/>
          <w:color w:val="000000" w:themeColor="text1"/>
          <w:sz w:val="28"/>
          <w:szCs w:val="28"/>
        </w:rPr>
        <w:t>310</w:t>
      </w:r>
      <w:r w:rsidRPr="00987F95">
        <w:rPr>
          <w:rFonts w:ascii="Times New Roman" w:hAnsi="Times New Roman" w:cs="Times New Roman"/>
          <w:b/>
          <w:color w:val="000000" w:themeColor="text1"/>
          <w:sz w:val="28"/>
          <w:szCs w:val="28"/>
        </w:rPr>
        <w:t>.</w:t>
      </w:r>
    </w:p>
    <w:p w:rsidR="007376E5" w:rsidRPr="00987F95" w:rsidRDefault="007376E5" w:rsidP="007376E5">
      <w:pPr>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Извещение о проведен</w:t>
      </w:r>
      <w:proofErr w:type="gramStart"/>
      <w:r w:rsidRPr="00987F95">
        <w:rPr>
          <w:rFonts w:ascii="Times New Roman" w:hAnsi="Times New Roman" w:cs="Times New Roman"/>
          <w:color w:val="000000" w:themeColor="text1"/>
          <w:sz w:val="28"/>
          <w:szCs w:val="28"/>
        </w:rPr>
        <w:t>ии ау</w:t>
      </w:r>
      <w:proofErr w:type="gramEnd"/>
      <w:r w:rsidRPr="00987F95">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987F95">
          <w:rPr>
            <w:rStyle w:val="ab"/>
            <w:rFonts w:ascii="Times New Roman" w:hAnsi="Times New Roman" w:cs="Times New Roman"/>
            <w:color w:val="000000" w:themeColor="text1"/>
            <w:sz w:val="28"/>
            <w:szCs w:val="28"/>
            <w:lang w:val="en-US"/>
          </w:rPr>
          <w:t>www</w:t>
        </w:r>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torgi</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gov</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ru</w:t>
        </w:r>
        <w:proofErr w:type="spellEnd"/>
      </w:hyperlink>
      <w:r w:rsidRPr="00987F95">
        <w:rPr>
          <w:rFonts w:ascii="Times New Roman" w:hAnsi="Times New Roman" w:cs="Times New Roman"/>
          <w:noProof/>
          <w:color w:val="000000" w:themeColor="text1"/>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геологического изучения, разведки и добычи </w:t>
      </w:r>
      <w:r w:rsidRPr="002113C1">
        <w:rPr>
          <w:rFonts w:ascii="Times New Roman" w:hAnsi="Times New Roman" w:cs="Times New Roman"/>
          <w:color w:val="000000" w:themeColor="text1"/>
          <w:sz w:val="28"/>
          <w:szCs w:val="28"/>
        </w:rPr>
        <w:t>песчано-</w:t>
      </w:r>
      <w:r w:rsidRPr="002113C1">
        <w:rPr>
          <w:rFonts w:ascii="Times New Roman" w:hAnsi="Times New Roman" w:cs="Times New Roman"/>
          <w:color w:val="000000" w:themeColor="text1"/>
          <w:sz w:val="28"/>
          <w:szCs w:val="28"/>
        </w:rPr>
        <w:lastRenderedPageBreak/>
        <w:t xml:space="preserve">гравийного материала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proofErr w:type="spellStart"/>
      <w:r w:rsidR="00762A32">
        <w:rPr>
          <w:rFonts w:ascii="Times New Roman" w:hAnsi="Times New Roman" w:cs="Times New Roman"/>
          <w:color w:val="000000" w:themeColor="text1"/>
          <w:sz w:val="28"/>
          <w:szCs w:val="28"/>
        </w:rPr>
        <w:t>Балыктуюльский</w:t>
      </w:r>
      <w:proofErr w:type="spellEnd"/>
      <w:r w:rsidRPr="002113C1">
        <w:rPr>
          <w:rFonts w:ascii="Times New Roman" w:hAnsi="Times New Roman" w:cs="Times New Roman"/>
          <w:color w:val="000000" w:themeColor="text1"/>
          <w:sz w:val="28"/>
          <w:szCs w:val="28"/>
        </w:rPr>
        <w:t>»</w:t>
      </w:r>
      <w:r w:rsidRPr="00987F95">
        <w:rPr>
          <w:rFonts w:ascii="Times New Roman" w:hAnsi="Times New Roman" w:cs="Times New Roman"/>
          <w:bCs/>
          <w:iCs/>
          <w:color w:val="000000" w:themeColor="text1"/>
          <w:sz w:val="28"/>
          <w:szCs w:val="28"/>
        </w:rPr>
        <w:t>,</w:t>
      </w:r>
      <w:r w:rsidRPr="00987F95">
        <w:rPr>
          <w:rFonts w:ascii="Times New Roman" w:hAnsi="Times New Roman" w:cs="Times New Roman"/>
          <w:color w:val="000000" w:themeColor="text1"/>
          <w:sz w:val="28"/>
          <w:szCs w:val="28"/>
        </w:rPr>
        <w:t xml:space="preserve"> расположенного на территории муниципального образования «</w:t>
      </w:r>
      <w:proofErr w:type="spellStart"/>
      <w:r w:rsidR="00762A32">
        <w:rPr>
          <w:rFonts w:ascii="Times New Roman" w:hAnsi="Times New Roman" w:cs="Times New Roman"/>
          <w:color w:val="000000" w:themeColor="text1"/>
          <w:sz w:val="28"/>
          <w:szCs w:val="28"/>
        </w:rPr>
        <w:t>Улаганский</w:t>
      </w:r>
      <w:proofErr w:type="spellEnd"/>
      <w:r w:rsidR="00762A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район» Республики Алтай</w:t>
      </w:r>
      <w:r w:rsidRPr="00987F95">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срок не менее </w:t>
      </w:r>
      <w:r w:rsidR="00762A32">
        <w:rPr>
          <w:rFonts w:ascii="Times New Roman" w:hAnsi="Times New Roman" w:cs="Times New Roman"/>
          <w:color w:val="000000" w:themeColor="text1"/>
          <w:sz w:val="28"/>
          <w:szCs w:val="28"/>
        </w:rPr>
        <w:t>3</w:t>
      </w:r>
      <w:r w:rsidRPr="00987F95">
        <w:rPr>
          <w:rFonts w:ascii="Times New Roman" w:hAnsi="Times New Roman" w:cs="Times New Roman"/>
          <w:color w:val="000000" w:themeColor="text1"/>
          <w:sz w:val="28"/>
          <w:szCs w:val="28"/>
        </w:rPr>
        <w:t xml:space="preserve"> лет, в том числе на геологическое изучение недр на срок до </w:t>
      </w:r>
      <w:r w:rsidR="00762A32">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00762A32">
        <w:rPr>
          <w:rFonts w:ascii="Times New Roman" w:hAnsi="Times New Roman" w:cs="Times New Roman"/>
          <w:color w:val="000000" w:themeColor="text1"/>
          <w:sz w:val="28"/>
          <w:szCs w:val="28"/>
        </w:rPr>
        <w:t>месяцев</w:t>
      </w:r>
      <w:r w:rsidRPr="00987F95">
        <w:rPr>
          <w:rFonts w:ascii="Times New Roman" w:hAnsi="Times New Roman" w:cs="Times New Roman"/>
          <w:color w:val="000000" w:themeColor="text1"/>
          <w:sz w:val="28"/>
          <w:szCs w:val="28"/>
        </w:rPr>
        <w:t>, путем оформления и выдачи лицензии на пользование недрами.</w:t>
      </w:r>
      <w:proofErr w:type="gramEnd"/>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Аукцион признается несостоявшимся в следующих случаях:</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376E5" w:rsidRPr="00987F95" w:rsidRDefault="007376E5" w:rsidP="007376E5">
      <w:pPr>
        <w:pStyle w:val="21"/>
        <w:numPr>
          <w:ilvl w:val="0"/>
          <w:numId w:val="2"/>
        </w:numPr>
        <w:ind w:left="0" w:firstLine="851"/>
        <w:rPr>
          <w:b/>
          <w:i w:val="0"/>
          <w:color w:val="000000" w:themeColor="text1"/>
          <w:sz w:val="28"/>
          <w:szCs w:val="28"/>
        </w:rPr>
      </w:pPr>
      <w:r w:rsidRPr="00987F95">
        <w:rPr>
          <w:b/>
          <w:i w:val="0"/>
          <w:color w:val="000000" w:themeColor="text1"/>
          <w:sz w:val="28"/>
          <w:szCs w:val="28"/>
        </w:rPr>
        <w:t>Порядок подачи и рассмотрения заявок на участие в аукционе</w:t>
      </w:r>
    </w:p>
    <w:p w:rsidR="007376E5" w:rsidRPr="00987F95" w:rsidRDefault="007376E5" w:rsidP="007376E5">
      <w:pPr>
        <w:pStyle w:val="21"/>
        <w:ind w:left="709" w:firstLine="851"/>
        <w:rPr>
          <w:b/>
          <w:i w:val="0"/>
          <w:color w:val="000000" w:themeColor="text1"/>
          <w:sz w:val="28"/>
          <w:szCs w:val="28"/>
        </w:rPr>
      </w:pPr>
    </w:p>
    <w:p w:rsidR="007376E5" w:rsidRPr="00987F95"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987F95">
        <w:rPr>
          <w:bCs/>
          <w:i w:val="0"/>
          <w:color w:val="000000" w:themeColor="text1"/>
          <w:sz w:val="28"/>
          <w:szCs w:val="28"/>
        </w:rPr>
        <w:t>Субъекты предпринимательской деятельности (далее – Заявители), обладающие возможностями обеспечить эффективное и безопасное проведение работ по геологическому изучению, разведке и добыче полезных ископаемых на </w:t>
      </w:r>
      <w:r>
        <w:rPr>
          <w:bCs/>
          <w:i w:val="0"/>
          <w:color w:val="000000" w:themeColor="text1"/>
          <w:sz w:val="28"/>
          <w:szCs w:val="28"/>
        </w:rPr>
        <w:t>Участке недр</w:t>
      </w:r>
      <w:r w:rsidRPr="00987F95">
        <w:rPr>
          <w:bCs/>
          <w:i w:val="0"/>
          <w:color w:val="000000" w:themeColor="text1"/>
          <w:sz w:val="28"/>
          <w:szCs w:val="28"/>
        </w:rPr>
        <w:t xml:space="preserve"> и согласные принять участие в аукционе на условиях аукциона, должны до подачи заявки в Министерство:</w:t>
      </w:r>
    </w:p>
    <w:p w:rsidR="007376E5" w:rsidRPr="00987F95" w:rsidRDefault="007376E5" w:rsidP="007376E5">
      <w:pPr>
        <w:pStyle w:val="21"/>
        <w:numPr>
          <w:ilvl w:val="2"/>
          <w:numId w:val="2"/>
        </w:numPr>
        <w:autoSpaceDE w:val="0"/>
        <w:autoSpaceDN w:val="0"/>
        <w:adjustRightInd w:val="0"/>
        <w:ind w:left="0" w:firstLine="851"/>
        <w:rPr>
          <w:rFonts w:eastAsiaTheme="minorHAnsi"/>
          <w:i w:val="0"/>
          <w:color w:val="000000" w:themeColor="text1"/>
          <w:sz w:val="28"/>
          <w:szCs w:val="28"/>
          <w:lang w:eastAsia="en-US"/>
        </w:rPr>
      </w:pPr>
      <w:r w:rsidRPr="00987F95">
        <w:rPr>
          <w:rFonts w:eastAsiaTheme="minorHAnsi"/>
          <w:i w:val="0"/>
          <w:color w:val="000000" w:themeColor="text1"/>
          <w:sz w:val="28"/>
          <w:szCs w:val="28"/>
          <w:lang w:eastAsia="en-US"/>
        </w:rPr>
        <w:t>Заключить с Министерством в двух экземплярах Договор о</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 xml:space="preserve">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w:t>
      </w:r>
      <w:r>
        <w:rPr>
          <w:rFonts w:eastAsiaTheme="minorHAnsi"/>
          <w:i w:val="0"/>
          <w:color w:val="000000" w:themeColor="text1"/>
          <w:sz w:val="28"/>
          <w:szCs w:val="28"/>
          <w:lang w:eastAsia="en-US"/>
        </w:rPr>
        <w:t>трех</w:t>
      </w:r>
      <w:r w:rsidRPr="00987F95">
        <w:rPr>
          <w:rFonts w:eastAsiaTheme="minorHAnsi"/>
          <w:i w:val="0"/>
          <w:color w:val="000000" w:themeColor="text1"/>
          <w:sz w:val="28"/>
          <w:szCs w:val="28"/>
          <w:lang w:eastAsia="en-US"/>
        </w:rPr>
        <w:t xml:space="preserve"> рабочих дней со дня обращения Заявителя в</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Министерство с предложением заключить такой договор.</w:t>
      </w:r>
    </w:p>
    <w:p w:rsidR="007376E5" w:rsidRPr="000132AF" w:rsidRDefault="007376E5" w:rsidP="007376E5">
      <w:pPr>
        <w:pStyle w:val="21"/>
        <w:numPr>
          <w:ilvl w:val="2"/>
          <w:numId w:val="2"/>
        </w:numPr>
        <w:tabs>
          <w:tab w:val="left" w:pos="1701"/>
        </w:tabs>
        <w:autoSpaceDE w:val="0"/>
        <w:autoSpaceDN w:val="0"/>
        <w:adjustRightInd w:val="0"/>
        <w:ind w:left="0" w:firstLine="851"/>
        <w:rPr>
          <w:rFonts w:eastAsiaTheme="minorHAnsi"/>
          <w:i w:val="0"/>
          <w:color w:val="000000" w:themeColor="text1"/>
          <w:sz w:val="28"/>
          <w:szCs w:val="28"/>
          <w:lang w:eastAsia="en-US"/>
        </w:rPr>
      </w:pPr>
      <w:r w:rsidRPr="000132AF">
        <w:rPr>
          <w:rFonts w:eastAsiaTheme="minorHAnsi"/>
          <w:b/>
          <w:i w:val="0"/>
          <w:color w:val="000000" w:themeColor="text1"/>
          <w:sz w:val="28"/>
          <w:szCs w:val="28"/>
          <w:lang w:eastAsia="en-US"/>
        </w:rPr>
        <w:t xml:space="preserve">Внести сбор за участие в аукционе в размере </w:t>
      </w:r>
      <w:r w:rsidR="008F63FF">
        <w:rPr>
          <w:rFonts w:eastAsiaTheme="minorHAnsi"/>
          <w:b/>
          <w:i w:val="0"/>
          <w:color w:val="000000" w:themeColor="text1"/>
          <w:sz w:val="28"/>
          <w:szCs w:val="28"/>
          <w:lang w:eastAsia="en-US"/>
        </w:rPr>
        <w:t>45143</w:t>
      </w:r>
      <w:r w:rsidRPr="000132AF">
        <w:rPr>
          <w:rFonts w:eastAsiaTheme="minorHAnsi"/>
          <w:b/>
          <w:i w:val="0"/>
          <w:color w:val="000000" w:themeColor="text1"/>
          <w:sz w:val="28"/>
          <w:szCs w:val="28"/>
          <w:lang w:eastAsia="en-US"/>
        </w:rPr>
        <w:t xml:space="preserve"> (</w:t>
      </w:r>
      <w:r w:rsidR="008F63FF">
        <w:rPr>
          <w:rFonts w:eastAsiaTheme="minorHAnsi"/>
          <w:b/>
          <w:i w:val="0"/>
          <w:color w:val="000000" w:themeColor="text1"/>
          <w:sz w:val="28"/>
          <w:szCs w:val="28"/>
          <w:lang w:eastAsia="en-US"/>
        </w:rPr>
        <w:t>сорок пять тысяч сто сорок три</w:t>
      </w:r>
      <w:r w:rsidRPr="000132AF">
        <w:rPr>
          <w:rFonts w:eastAsiaTheme="minorHAnsi"/>
          <w:b/>
          <w:i w:val="0"/>
          <w:color w:val="000000" w:themeColor="text1"/>
          <w:sz w:val="28"/>
          <w:szCs w:val="28"/>
          <w:lang w:eastAsia="en-US"/>
        </w:rPr>
        <w:t>) рубл</w:t>
      </w:r>
      <w:r w:rsidR="008F63FF">
        <w:rPr>
          <w:rFonts w:eastAsiaTheme="minorHAnsi"/>
          <w:b/>
          <w:i w:val="0"/>
          <w:color w:val="000000" w:themeColor="text1"/>
          <w:sz w:val="28"/>
          <w:szCs w:val="28"/>
          <w:lang w:eastAsia="en-US"/>
        </w:rPr>
        <w:t>я</w:t>
      </w:r>
      <w:r w:rsidRPr="000132AF">
        <w:rPr>
          <w:rFonts w:eastAsiaTheme="minorHAnsi"/>
          <w:i w:val="0"/>
          <w:color w:val="000000" w:themeColor="text1"/>
          <w:sz w:val="28"/>
          <w:szCs w:val="28"/>
          <w:lang w:eastAsia="en-US"/>
        </w:rPr>
        <w:t xml:space="preserve"> по реквизитам в соответствии с приложением № 6 к настоящим условиям аукциона. </w:t>
      </w:r>
    </w:p>
    <w:p w:rsidR="007376E5" w:rsidRPr="00641F47" w:rsidRDefault="007376E5" w:rsidP="007376E5">
      <w:pPr>
        <w:pStyle w:val="21"/>
        <w:autoSpaceDE w:val="0"/>
        <w:autoSpaceDN w:val="0"/>
        <w:adjustRightInd w:val="0"/>
        <w:ind w:firstLine="851"/>
        <w:rPr>
          <w:rFonts w:eastAsiaTheme="minorHAnsi"/>
          <w:i w:val="0"/>
          <w:color w:val="000000" w:themeColor="text1"/>
          <w:sz w:val="28"/>
          <w:szCs w:val="28"/>
          <w:lang w:eastAsia="en-US"/>
        </w:rPr>
      </w:pPr>
      <w:r w:rsidRPr="000132AF">
        <w:rPr>
          <w:rFonts w:eastAsiaTheme="minorHAnsi"/>
          <w:i w:val="0"/>
          <w:color w:val="000000" w:themeColor="text1"/>
          <w:sz w:val="28"/>
          <w:szCs w:val="28"/>
          <w:lang w:eastAsia="en-US"/>
        </w:rPr>
        <w:t xml:space="preserve">Сбор за участие в аукционе, независимо от результатов проведения аукциона, </w:t>
      </w:r>
      <w:r w:rsidRPr="00641F47">
        <w:rPr>
          <w:rFonts w:eastAsiaTheme="minorHAnsi"/>
          <w:i w:val="0"/>
          <w:color w:val="000000" w:themeColor="text1"/>
          <w:sz w:val="28"/>
          <w:szCs w:val="28"/>
          <w:lang w:eastAsia="en-US"/>
        </w:rPr>
        <w:t>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7376E5" w:rsidRPr="00641F47" w:rsidRDefault="007376E5" w:rsidP="007376E5">
      <w:pPr>
        <w:pStyle w:val="21"/>
        <w:numPr>
          <w:ilvl w:val="2"/>
          <w:numId w:val="2"/>
        </w:numPr>
        <w:tabs>
          <w:tab w:val="left" w:pos="1560"/>
        </w:tabs>
        <w:autoSpaceDE w:val="0"/>
        <w:autoSpaceDN w:val="0"/>
        <w:adjustRightInd w:val="0"/>
        <w:ind w:left="0" w:firstLine="851"/>
        <w:rPr>
          <w:rFonts w:eastAsiaTheme="minorHAnsi"/>
          <w:i w:val="0"/>
          <w:color w:val="000000" w:themeColor="text1"/>
          <w:sz w:val="28"/>
          <w:szCs w:val="28"/>
          <w:lang w:eastAsia="en-US"/>
        </w:rPr>
      </w:pPr>
      <w:r w:rsidRPr="00641F47">
        <w:rPr>
          <w:rFonts w:eastAsiaTheme="minorHAnsi"/>
          <w:i w:val="0"/>
          <w:color w:val="000000" w:themeColor="text1"/>
          <w:sz w:val="28"/>
          <w:szCs w:val="28"/>
          <w:lang w:eastAsia="en-US"/>
        </w:rPr>
        <w:t xml:space="preserve">Внести </w:t>
      </w:r>
      <w:r w:rsidRPr="00641F47">
        <w:rPr>
          <w:rFonts w:eastAsiaTheme="minorHAnsi"/>
          <w:b/>
          <w:i w:val="0"/>
          <w:color w:val="000000" w:themeColor="text1"/>
          <w:sz w:val="28"/>
          <w:szCs w:val="28"/>
          <w:lang w:eastAsia="en-US"/>
        </w:rPr>
        <w:t xml:space="preserve">задаток в размере </w:t>
      </w:r>
      <w:r w:rsidR="008C5E7B">
        <w:rPr>
          <w:rFonts w:eastAsiaTheme="minorHAnsi"/>
          <w:b/>
          <w:i w:val="0"/>
          <w:color w:val="000000" w:themeColor="text1"/>
          <w:sz w:val="28"/>
          <w:szCs w:val="28"/>
          <w:lang w:eastAsia="en-US"/>
        </w:rPr>
        <w:t>7</w:t>
      </w:r>
      <w:r w:rsidR="00C069EB">
        <w:rPr>
          <w:rFonts w:eastAsiaTheme="minorHAnsi"/>
          <w:b/>
          <w:i w:val="0"/>
          <w:color w:val="000000" w:themeColor="text1"/>
          <w:sz w:val="28"/>
          <w:szCs w:val="28"/>
          <w:lang w:eastAsia="en-US"/>
        </w:rPr>
        <w:t>8</w:t>
      </w:r>
      <w:r>
        <w:rPr>
          <w:rFonts w:eastAsiaTheme="minorHAnsi"/>
          <w:b/>
          <w:i w:val="0"/>
          <w:color w:val="000000" w:themeColor="text1"/>
          <w:sz w:val="28"/>
          <w:szCs w:val="28"/>
          <w:lang w:eastAsia="en-US"/>
        </w:rPr>
        <w:t xml:space="preserve"> </w:t>
      </w:r>
      <w:r w:rsidR="00C069EB">
        <w:rPr>
          <w:rFonts w:eastAsiaTheme="minorHAnsi"/>
          <w:b/>
          <w:i w:val="0"/>
          <w:color w:val="000000" w:themeColor="text1"/>
          <w:sz w:val="28"/>
          <w:szCs w:val="28"/>
          <w:lang w:eastAsia="en-US"/>
        </w:rPr>
        <w:t>175</w:t>
      </w:r>
      <w:r w:rsidRPr="00641F47">
        <w:rPr>
          <w:rFonts w:eastAsiaTheme="minorHAnsi"/>
          <w:b/>
          <w:i w:val="0"/>
          <w:color w:val="000000" w:themeColor="text1"/>
          <w:sz w:val="28"/>
          <w:szCs w:val="28"/>
          <w:lang w:eastAsia="en-US"/>
        </w:rPr>
        <w:t xml:space="preserve"> (</w:t>
      </w:r>
      <w:r w:rsidR="00C069EB">
        <w:rPr>
          <w:rFonts w:eastAsiaTheme="minorHAnsi"/>
          <w:b/>
          <w:i w:val="0"/>
          <w:color w:val="000000" w:themeColor="text1"/>
          <w:sz w:val="28"/>
          <w:szCs w:val="28"/>
          <w:lang w:eastAsia="en-US"/>
        </w:rPr>
        <w:t>семьдесят восемь тысяч сто семьдесят пять</w:t>
      </w:r>
      <w:r w:rsidRPr="00641F47">
        <w:rPr>
          <w:rFonts w:eastAsiaTheme="minorHAnsi"/>
          <w:b/>
          <w:i w:val="0"/>
          <w:color w:val="000000" w:themeColor="text1"/>
          <w:sz w:val="28"/>
          <w:szCs w:val="28"/>
          <w:lang w:eastAsia="en-US"/>
        </w:rPr>
        <w:t>) рубл</w:t>
      </w:r>
      <w:r w:rsidR="00C069EB">
        <w:rPr>
          <w:rFonts w:eastAsiaTheme="minorHAnsi"/>
          <w:b/>
          <w:i w:val="0"/>
          <w:color w:val="000000" w:themeColor="text1"/>
          <w:sz w:val="28"/>
          <w:szCs w:val="28"/>
          <w:lang w:eastAsia="en-US"/>
        </w:rPr>
        <w:t>ей</w:t>
      </w:r>
      <w:r w:rsidRPr="00641F47">
        <w:rPr>
          <w:rFonts w:eastAsiaTheme="minorHAnsi"/>
          <w:i w:val="0"/>
          <w:color w:val="000000" w:themeColor="text1"/>
          <w:sz w:val="28"/>
          <w:szCs w:val="28"/>
          <w:lang w:eastAsia="en-US"/>
        </w:rPr>
        <w:t xml:space="preserve"> (100 %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
          <w:bCs/>
          <w:i w:val="0"/>
          <w:color w:val="000000" w:themeColor="text1"/>
          <w:sz w:val="28"/>
          <w:szCs w:val="28"/>
        </w:rPr>
        <w:t>Заявки принимаются к регистрации после уплаты задатка и сбора за участие в аукционе до 1</w:t>
      </w:r>
      <w:r>
        <w:rPr>
          <w:b/>
          <w:bCs/>
          <w:i w:val="0"/>
          <w:color w:val="000000" w:themeColor="text1"/>
          <w:sz w:val="28"/>
          <w:szCs w:val="28"/>
        </w:rPr>
        <w:t>7</w:t>
      </w:r>
      <w:r w:rsidRPr="000132AF">
        <w:rPr>
          <w:b/>
          <w:bCs/>
          <w:i w:val="0"/>
          <w:color w:val="000000" w:themeColor="text1"/>
          <w:sz w:val="28"/>
          <w:szCs w:val="28"/>
        </w:rPr>
        <w:t xml:space="preserve">.00 (местное время) </w:t>
      </w:r>
      <w:r w:rsidR="00762A32">
        <w:rPr>
          <w:b/>
          <w:bCs/>
          <w:i w:val="0"/>
          <w:color w:val="000000" w:themeColor="text1"/>
          <w:sz w:val="28"/>
          <w:szCs w:val="28"/>
        </w:rPr>
        <w:t>11</w:t>
      </w:r>
      <w:r w:rsidR="007F22F3">
        <w:rPr>
          <w:b/>
          <w:bCs/>
          <w:i w:val="0"/>
          <w:color w:val="000000" w:themeColor="text1"/>
          <w:sz w:val="28"/>
          <w:szCs w:val="28"/>
        </w:rPr>
        <w:t xml:space="preserve"> </w:t>
      </w:r>
      <w:r w:rsidR="00762A32">
        <w:rPr>
          <w:b/>
          <w:bCs/>
          <w:i w:val="0"/>
          <w:color w:val="000000" w:themeColor="text1"/>
          <w:sz w:val="28"/>
          <w:szCs w:val="28"/>
        </w:rPr>
        <w:t>января</w:t>
      </w:r>
      <w:r w:rsidRPr="000132AF">
        <w:rPr>
          <w:b/>
          <w:bCs/>
          <w:i w:val="0"/>
          <w:color w:val="000000" w:themeColor="text1"/>
          <w:sz w:val="28"/>
          <w:szCs w:val="28"/>
        </w:rPr>
        <w:t xml:space="preserve"> 201</w:t>
      </w:r>
      <w:r w:rsidR="00762A32">
        <w:rPr>
          <w:b/>
          <w:bCs/>
          <w:i w:val="0"/>
          <w:color w:val="000000" w:themeColor="text1"/>
          <w:sz w:val="28"/>
          <w:szCs w:val="28"/>
        </w:rPr>
        <w:t>6</w:t>
      </w:r>
      <w:r w:rsidRPr="000132AF">
        <w:rPr>
          <w:b/>
          <w:bCs/>
          <w:i w:val="0"/>
          <w:color w:val="000000" w:themeColor="text1"/>
          <w:sz w:val="28"/>
          <w:szCs w:val="28"/>
        </w:rPr>
        <w:t xml:space="preserve"> года в Министерстве по адресу: Россия, 6</w:t>
      </w:r>
      <w:r>
        <w:rPr>
          <w:b/>
          <w:bCs/>
          <w:i w:val="0"/>
          <w:color w:val="000000" w:themeColor="text1"/>
          <w:sz w:val="28"/>
          <w:szCs w:val="28"/>
        </w:rPr>
        <w:t>40002</w:t>
      </w:r>
      <w:r w:rsidRPr="000132AF">
        <w:rPr>
          <w:b/>
          <w:bCs/>
          <w:i w:val="0"/>
          <w:color w:val="000000" w:themeColor="text1"/>
          <w:sz w:val="28"/>
          <w:szCs w:val="28"/>
        </w:rPr>
        <w:t xml:space="preserve">, г. </w:t>
      </w:r>
      <w:r>
        <w:rPr>
          <w:b/>
          <w:bCs/>
          <w:i w:val="0"/>
          <w:color w:val="000000" w:themeColor="text1"/>
          <w:sz w:val="28"/>
          <w:szCs w:val="28"/>
        </w:rPr>
        <w:t>Горно-Алтайск, ул. Промышленная, 3, кабинет 307</w:t>
      </w:r>
      <w:r w:rsidRPr="000132AF">
        <w:rPr>
          <w:b/>
          <w:bCs/>
          <w:i w:val="0"/>
          <w:color w:val="000000" w:themeColor="text1"/>
          <w:sz w:val="28"/>
          <w:szCs w:val="28"/>
        </w:rPr>
        <w:t xml:space="preserve">. </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lastRenderedPageBreak/>
        <w:t>Форма заявки на</w:t>
      </w:r>
      <w:r w:rsidRPr="000132AF">
        <w:rPr>
          <w:i w:val="0"/>
          <w:color w:val="000000" w:themeColor="text1"/>
          <w:sz w:val="28"/>
          <w:szCs w:val="28"/>
        </w:rPr>
        <w:t xml:space="preserve"> участие в аукционе установлена приложением № 3 к </w:t>
      </w:r>
      <w:r w:rsidRPr="000132AF">
        <w:rPr>
          <w:rFonts w:eastAsiaTheme="minorHAnsi"/>
          <w:i w:val="0"/>
          <w:color w:val="000000" w:themeColor="text1"/>
          <w:sz w:val="28"/>
          <w:szCs w:val="28"/>
          <w:lang w:eastAsia="en-US"/>
        </w:rPr>
        <w:t xml:space="preserve">настоящим </w:t>
      </w:r>
      <w:r w:rsidRPr="000132AF">
        <w:rPr>
          <w:i w:val="0"/>
          <w:color w:val="000000" w:themeColor="text1"/>
          <w:sz w:val="28"/>
          <w:szCs w:val="28"/>
        </w:rPr>
        <w:t>условиям аукциона</w:t>
      </w:r>
      <w:r w:rsidRPr="000132AF">
        <w:rPr>
          <w:bCs/>
          <w:i w:val="0"/>
          <w:color w:val="000000" w:themeColor="text1"/>
          <w:sz w:val="28"/>
          <w:szCs w:val="28"/>
        </w:rPr>
        <w:t>.</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К заявке должны быть приложены:</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копия Договора о задатке;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заверенная копия платежного поручения об оплате задатка.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Копии документов представляются заверенными в установленном порядке.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Регистрация заявок на участие в аукционе на право пользования участком недр осуществляется Министерством в день подачи соответствующей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Министерство регистрирует поданные заявки </w:t>
      </w:r>
      <w:proofErr w:type="gramStart"/>
      <w:r w:rsidRPr="000132AF">
        <w:rPr>
          <w:rFonts w:ascii="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32AF">
        <w:rPr>
          <w:rFonts w:ascii="Times New Roman" w:hAnsi="Times New Roman" w:cs="Times New Roman"/>
          <w:color w:val="000000" w:themeColor="text1"/>
          <w:sz w:val="28"/>
          <w:szCs w:val="28"/>
        </w:rPr>
        <w:t xml:space="preserve"> ее номера, даты поступления.</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с вручением ему под расписку, с соответствующей отметкой об этом в</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журнале регистрации исходящей документации.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w:t>
      </w:r>
      <w:proofErr w:type="gramStart"/>
      <w:r w:rsidRPr="000132AF">
        <w:rPr>
          <w:rFonts w:ascii="Times New Roman" w:hAnsi="Times New Roman" w:cs="Times New Roman"/>
          <w:color w:val="000000" w:themeColor="text1"/>
          <w:sz w:val="28"/>
          <w:szCs w:val="28"/>
        </w:rPr>
        <w:t>ии Ау</w:t>
      </w:r>
      <w:proofErr w:type="gramEnd"/>
      <w:r w:rsidRPr="000132AF">
        <w:rPr>
          <w:rFonts w:ascii="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32AF">
        <w:rPr>
          <w:bCs/>
          <w:i w:val="0"/>
          <w:color w:val="000000" w:themeColor="text1"/>
          <w:sz w:val="28"/>
          <w:szCs w:val="28"/>
        </w:rPr>
        <w:t>соответствия</w:t>
      </w:r>
      <w:proofErr w:type="gramEnd"/>
      <w:r w:rsidRPr="000132AF">
        <w:rPr>
          <w:bCs/>
          <w:i w:val="0"/>
          <w:color w:val="000000" w:themeColor="text1"/>
          <w:sz w:val="28"/>
          <w:szCs w:val="28"/>
        </w:rPr>
        <w:t xml:space="preserve"> их требованиям условий аукциона, включая проверку финансовых </w:t>
      </w:r>
      <w:r w:rsidRPr="000132AF">
        <w:rPr>
          <w:bCs/>
          <w:i w:val="0"/>
          <w:color w:val="000000" w:themeColor="text1"/>
          <w:sz w:val="28"/>
          <w:szCs w:val="28"/>
        </w:rPr>
        <w:lastRenderedPageBreak/>
        <w:t>и технических возможностей Заявителя, и принимает решение о приеме заявки или об отказе.</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протоколе указываются: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зарегистрированные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отозванные заявителями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4"/>
          <w:sz w:val="28"/>
          <w:szCs w:val="28"/>
        </w:rPr>
        <w:t>заявки, которые приняты для участия в аукционе;</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32AF">
        <w:rPr>
          <w:rFonts w:ascii="Times New Roman" w:hAnsi="Times New Roman" w:cs="Times New Roman"/>
          <w:bCs/>
          <w:color w:val="000000" w:themeColor="text1"/>
          <w:spacing w:val="-4"/>
          <w:sz w:val="28"/>
          <w:szCs w:val="28"/>
        </w:rPr>
        <w:t>основания отказа в принятии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участком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Отказ в приеме заявки на участие в аукционе может последовать в следующих случаях:</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32AF">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32AF">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32AF">
        <w:rPr>
          <w:rFonts w:ascii="Times New Roman" w:hAnsi="Times New Roman" w:cs="Times New Roman"/>
          <w:bCs/>
          <w:color w:val="000000" w:themeColor="text1"/>
          <w:spacing w:val="-4"/>
          <w:sz w:val="28"/>
          <w:szCs w:val="28"/>
        </w:rPr>
        <w:t>условиям аукциона;</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32AF">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32AF">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7376E5" w:rsidRPr="000132AF" w:rsidRDefault="007376E5" w:rsidP="007376E5">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7376E5" w:rsidRPr="000132AF" w:rsidRDefault="007376E5" w:rsidP="007376E5">
      <w:pPr>
        <w:pStyle w:val="21"/>
        <w:numPr>
          <w:ilvl w:val="0"/>
          <w:numId w:val="2"/>
        </w:numPr>
        <w:ind w:left="0" w:firstLine="851"/>
        <w:rPr>
          <w:b/>
          <w:i w:val="0"/>
          <w:color w:val="000000" w:themeColor="text1"/>
          <w:sz w:val="28"/>
          <w:szCs w:val="28"/>
        </w:rPr>
      </w:pPr>
      <w:r w:rsidRPr="000132AF">
        <w:rPr>
          <w:b/>
          <w:i w:val="0"/>
          <w:color w:val="000000" w:themeColor="text1"/>
          <w:sz w:val="28"/>
          <w:szCs w:val="28"/>
        </w:rPr>
        <w:t xml:space="preserve"> Порядок проведения аукциона</w:t>
      </w:r>
    </w:p>
    <w:p w:rsidR="007376E5" w:rsidRPr="000132AF" w:rsidRDefault="007376E5" w:rsidP="007376E5">
      <w:pPr>
        <w:pStyle w:val="21"/>
        <w:autoSpaceDE w:val="0"/>
        <w:autoSpaceDN w:val="0"/>
        <w:adjustRightInd w:val="0"/>
        <w:ind w:firstLine="851"/>
        <w:rPr>
          <w:bCs/>
          <w:i w:val="0"/>
          <w:color w:val="000000" w:themeColor="text1"/>
          <w:sz w:val="28"/>
          <w:szCs w:val="28"/>
        </w:rPr>
      </w:pP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день проведения аукциона на право пользования участком недр секретарь Аукционной комиссии регистрирует представителей участников аукциона.</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32AF">
        <w:rPr>
          <w:rFonts w:ascii="Times New Roman" w:hAnsi="Times New Roman" w:cs="Times New Roman"/>
          <w:bCs/>
          <w:color w:val="000000" w:themeColor="text1"/>
          <w:sz w:val="28"/>
          <w:szCs w:val="28"/>
        </w:rPr>
        <w:t>.</w:t>
      </w:r>
      <w:r w:rsidRPr="000132AF">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w:t>
      </w:r>
      <w:r w:rsidRPr="000132AF">
        <w:rPr>
          <w:rFonts w:ascii="Times New Roman" w:hAnsi="Times New Roman" w:cs="Times New Roman"/>
          <w:color w:val="000000" w:themeColor="text1"/>
          <w:sz w:val="28"/>
          <w:szCs w:val="28"/>
        </w:rPr>
        <w:lastRenderedPageBreak/>
        <w:t>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7376E5" w:rsidRPr="00641F47"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641F47">
        <w:rPr>
          <w:bCs/>
          <w:i w:val="0"/>
          <w:color w:val="000000" w:themeColor="text1"/>
          <w:sz w:val="28"/>
          <w:szCs w:val="28"/>
        </w:rPr>
        <w:t xml:space="preserve">Стартовый размер разового платежа составляет </w:t>
      </w:r>
      <w:r w:rsidRPr="00641F47">
        <w:rPr>
          <w:b/>
          <w:bCs/>
          <w:i w:val="0"/>
          <w:color w:val="000000" w:themeColor="text1"/>
          <w:sz w:val="28"/>
          <w:szCs w:val="28"/>
        </w:rPr>
        <w:t> </w:t>
      </w:r>
      <w:r w:rsidR="00C069EB">
        <w:rPr>
          <w:rFonts w:eastAsiaTheme="minorHAnsi"/>
          <w:b/>
          <w:i w:val="0"/>
          <w:color w:val="000000" w:themeColor="text1"/>
          <w:sz w:val="28"/>
          <w:szCs w:val="28"/>
          <w:lang w:eastAsia="en-US"/>
        </w:rPr>
        <w:t>78 175</w:t>
      </w:r>
      <w:r w:rsidR="00C069EB" w:rsidRPr="00641F47">
        <w:rPr>
          <w:rFonts w:eastAsiaTheme="minorHAnsi"/>
          <w:b/>
          <w:i w:val="0"/>
          <w:color w:val="000000" w:themeColor="text1"/>
          <w:sz w:val="28"/>
          <w:szCs w:val="28"/>
          <w:lang w:eastAsia="en-US"/>
        </w:rPr>
        <w:t xml:space="preserve"> (</w:t>
      </w:r>
      <w:r w:rsidR="00C069EB">
        <w:rPr>
          <w:rFonts w:eastAsiaTheme="minorHAnsi"/>
          <w:b/>
          <w:i w:val="0"/>
          <w:color w:val="000000" w:themeColor="text1"/>
          <w:sz w:val="28"/>
          <w:szCs w:val="28"/>
          <w:lang w:eastAsia="en-US"/>
        </w:rPr>
        <w:t>семьдесят восемь тысяч сто семьдесят пять</w:t>
      </w:r>
      <w:r w:rsidR="00C069EB" w:rsidRPr="00641F47">
        <w:rPr>
          <w:rFonts w:eastAsiaTheme="minorHAnsi"/>
          <w:b/>
          <w:i w:val="0"/>
          <w:color w:val="000000" w:themeColor="text1"/>
          <w:sz w:val="28"/>
          <w:szCs w:val="28"/>
          <w:lang w:eastAsia="en-US"/>
        </w:rPr>
        <w:t>) рубл</w:t>
      </w:r>
      <w:r w:rsidR="00C069EB">
        <w:rPr>
          <w:rFonts w:eastAsiaTheme="minorHAnsi"/>
          <w:b/>
          <w:i w:val="0"/>
          <w:color w:val="000000" w:themeColor="text1"/>
          <w:sz w:val="28"/>
          <w:szCs w:val="28"/>
          <w:lang w:eastAsia="en-US"/>
        </w:rPr>
        <w:t>ей</w:t>
      </w:r>
      <w:r w:rsidRPr="00641F47">
        <w:rPr>
          <w:bCs/>
          <w:i w:val="0"/>
          <w:color w:val="000000" w:themeColor="text1"/>
          <w:sz w:val="28"/>
          <w:szCs w:val="28"/>
        </w:rPr>
        <w:t xml:space="preserve">. Величина шага аукциона устанавливается в размере 10 (десять) % стартового размера разового платежа за пользование недрами, что составляет </w:t>
      </w:r>
      <w:r w:rsidR="00C069EB" w:rsidRPr="00C069EB">
        <w:rPr>
          <w:b/>
          <w:bCs/>
          <w:i w:val="0"/>
          <w:color w:val="000000" w:themeColor="text1"/>
          <w:sz w:val="28"/>
          <w:szCs w:val="28"/>
        </w:rPr>
        <w:t>7</w:t>
      </w:r>
      <w:r w:rsidR="008C5E7B">
        <w:rPr>
          <w:b/>
          <w:bCs/>
          <w:i w:val="0"/>
          <w:color w:val="000000" w:themeColor="text1"/>
          <w:sz w:val="28"/>
          <w:szCs w:val="28"/>
        </w:rPr>
        <w:t> </w:t>
      </w:r>
      <w:r w:rsidR="00C069EB">
        <w:rPr>
          <w:b/>
          <w:bCs/>
          <w:i w:val="0"/>
          <w:color w:val="000000" w:themeColor="text1"/>
          <w:sz w:val="28"/>
          <w:szCs w:val="28"/>
        </w:rPr>
        <w:t>81</w:t>
      </w:r>
      <w:r w:rsidR="008C5E7B">
        <w:rPr>
          <w:b/>
          <w:bCs/>
          <w:i w:val="0"/>
          <w:color w:val="000000" w:themeColor="text1"/>
          <w:sz w:val="28"/>
          <w:szCs w:val="28"/>
        </w:rPr>
        <w:t xml:space="preserve">7 </w:t>
      </w:r>
      <w:r w:rsidRPr="00641F47">
        <w:rPr>
          <w:b/>
          <w:bCs/>
          <w:i w:val="0"/>
          <w:color w:val="000000" w:themeColor="text1"/>
          <w:sz w:val="28"/>
          <w:szCs w:val="28"/>
        </w:rPr>
        <w:t>(</w:t>
      </w:r>
      <w:r w:rsidR="00C069EB">
        <w:rPr>
          <w:b/>
          <w:bCs/>
          <w:i w:val="0"/>
          <w:color w:val="000000" w:themeColor="text1"/>
          <w:sz w:val="28"/>
          <w:szCs w:val="28"/>
        </w:rPr>
        <w:t>семь тысяч восемьсот семнадцать</w:t>
      </w:r>
      <w:r>
        <w:rPr>
          <w:b/>
          <w:bCs/>
          <w:i w:val="0"/>
          <w:color w:val="000000" w:themeColor="text1"/>
          <w:sz w:val="28"/>
          <w:szCs w:val="28"/>
        </w:rPr>
        <w:t xml:space="preserve">) </w:t>
      </w:r>
      <w:r w:rsidRPr="00641F47">
        <w:rPr>
          <w:bCs/>
          <w:i w:val="0"/>
          <w:color w:val="000000" w:themeColor="text1"/>
          <w:sz w:val="28"/>
          <w:szCs w:val="28"/>
        </w:rPr>
        <w:t>рублей</w:t>
      </w:r>
      <w:r w:rsidR="008C5E7B">
        <w:rPr>
          <w:bCs/>
          <w:i w:val="0"/>
          <w:color w:val="000000" w:themeColor="text1"/>
          <w:sz w:val="28"/>
          <w:szCs w:val="28"/>
        </w:rPr>
        <w:t xml:space="preserve"> </w:t>
      </w:r>
      <w:r w:rsidR="00C069EB">
        <w:rPr>
          <w:bCs/>
          <w:i w:val="0"/>
          <w:color w:val="000000" w:themeColor="text1"/>
          <w:sz w:val="28"/>
          <w:szCs w:val="28"/>
        </w:rPr>
        <w:t xml:space="preserve"> 5</w:t>
      </w:r>
      <w:r w:rsidR="008F63FF" w:rsidRPr="008F63FF">
        <w:rPr>
          <w:b/>
          <w:bCs/>
          <w:i w:val="0"/>
          <w:color w:val="000000" w:themeColor="text1"/>
          <w:sz w:val="28"/>
          <w:szCs w:val="28"/>
        </w:rPr>
        <w:t>0 (</w:t>
      </w:r>
      <w:r w:rsidR="00C069EB">
        <w:rPr>
          <w:b/>
          <w:bCs/>
          <w:i w:val="0"/>
          <w:color w:val="000000" w:themeColor="text1"/>
          <w:sz w:val="28"/>
          <w:szCs w:val="28"/>
        </w:rPr>
        <w:t>пятьдесят</w:t>
      </w:r>
      <w:r w:rsidR="008F63FF" w:rsidRPr="008F63FF">
        <w:rPr>
          <w:b/>
          <w:bCs/>
          <w:i w:val="0"/>
          <w:color w:val="000000" w:themeColor="text1"/>
          <w:sz w:val="28"/>
          <w:szCs w:val="28"/>
        </w:rPr>
        <w:t>)</w:t>
      </w:r>
      <w:r w:rsidR="008F63FF">
        <w:rPr>
          <w:bCs/>
          <w:i w:val="0"/>
          <w:color w:val="000000" w:themeColor="text1"/>
          <w:sz w:val="28"/>
          <w:szCs w:val="28"/>
        </w:rPr>
        <w:t xml:space="preserve"> копеек</w:t>
      </w:r>
      <w:r w:rsidRPr="00641F47">
        <w:rPr>
          <w:bCs/>
          <w:i w:val="0"/>
          <w:color w:val="000000" w:themeColor="text1"/>
          <w:sz w:val="28"/>
          <w:szCs w:val="28"/>
        </w:rPr>
        <w:t>.</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По решению Аукционной комиссии, после прохождения 100-го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 xml:space="preserve">300-го и/или 500-го шагов аукциона, шаг аукциона может быть установлен в 10% достигнутого размера разового платежа соответственно на 100-м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 300-м и/или 500-м шаге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Принятое решение включается в протокол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Аукцион проводится в следующем порядке:</w:t>
      </w:r>
    </w:p>
    <w:p w:rsidR="007376E5" w:rsidRPr="000132AF" w:rsidRDefault="007376E5" w:rsidP="007376E5">
      <w:pPr>
        <w:pStyle w:val="21"/>
        <w:numPr>
          <w:ilvl w:val="2"/>
          <w:numId w:val="11"/>
        </w:numPr>
        <w:autoSpaceDE w:val="0"/>
        <w:autoSpaceDN w:val="0"/>
        <w:adjustRightInd w:val="0"/>
        <w:ind w:left="0" w:firstLine="851"/>
        <w:rPr>
          <w:bCs/>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на право пользования участком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ведомость прохождения шагов аукциона на право пользования участком недр вносится только номер участника аукциона, который назван аукционистом.</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lastRenderedPageBreak/>
        <w:t xml:space="preserve">. </w:t>
      </w:r>
      <w:r w:rsidRPr="000132AF">
        <w:rPr>
          <w:i w:val="0"/>
          <w:color w:val="000000" w:themeColor="text1"/>
          <w:sz w:val="28"/>
          <w:szCs w:val="28"/>
        </w:rPr>
        <w:t>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w:t>
      </w:r>
      <w:r>
        <w:rPr>
          <w:rFonts w:ascii="Times New Roman" w:hAnsi="Times New Roman" w:cs="Times New Roman"/>
          <w:color w:val="000000" w:themeColor="text1"/>
          <w:sz w:val="28"/>
          <w:szCs w:val="28"/>
        </w:rPr>
        <w:t>.</w:t>
      </w:r>
      <w:r w:rsidRPr="000132AF">
        <w:rPr>
          <w:rFonts w:ascii="Times New Roman" w:hAnsi="Times New Roman" w:cs="Times New Roman"/>
          <w:color w:val="000000" w:themeColor="text1"/>
          <w:sz w:val="28"/>
          <w:szCs w:val="28"/>
        </w:rPr>
        <w:t xml:space="preserve"> настоящих условий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sidRPr="000132AF">
        <w:rPr>
          <w:i w:val="0"/>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Если победитель не оплатит в течение 30 (тридцать) календарных дней </w:t>
      </w:r>
      <w:proofErr w:type="gramStart"/>
      <w:r w:rsidRPr="000132AF">
        <w:rPr>
          <w:bCs/>
          <w:i w:val="0"/>
          <w:color w:val="000000" w:themeColor="text1"/>
          <w:sz w:val="28"/>
          <w:szCs w:val="28"/>
        </w:rPr>
        <w:t>с даты</w:t>
      </w:r>
      <w:proofErr w:type="gramEnd"/>
      <w:r w:rsidRPr="000132AF">
        <w:rPr>
          <w:bCs/>
          <w:i w:val="0"/>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w:t>
      </w:r>
      <w:r>
        <w:rPr>
          <w:bCs/>
          <w:i w:val="0"/>
          <w:color w:val="000000" w:themeColor="text1"/>
          <w:sz w:val="28"/>
          <w:szCs w:val="28"/>
        </w:rPr>
        <w:t> </w:t>
      </w:r>
      <w:r w:rsidRPr="000132AF">
        <w:rPr>
          <w:bCs/>
          <w:i w:val="0"/>
          <w:color w:val="000000" w:themeColor="text1"/>
          <w:sz w:val="28"/>
          <w:szCs w:val="28"/>
        </w:rPr>
        <w:t>аннулировании итогов аукциона.</w:t>
      </w:r>
    </w:p>
    <w:p w:rsidR="007376E5"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этом случае уплаченный победителем аукциона Задаток не</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возвращается.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несостоявшимся в связи </w:t>
      </w:r>
      <w:proofErr w:type="gramStart"/>
      <w:r w:rsidRPr="00AE1C83">
        <w:rPr>
          <w:rFonts w:ascii="Times New Roman" w:hAnsi="Times New Roman" w:cs="Times New Roman"/>
          <w:color w:val="000000" w:themeColor="text1"/>
          <w:sz w:val="28"/>
          <w:szCs w:val="28"/>
        </w:rPr>
        <w:t>с</w:t>
      </w:r>
      <w:proofErr w:type="gramEnd"/>
      <w:r w:rsidRPr="00AE1C83">
        <w:rPr>
          <w:rFonts w:ascii="Times New Roman" w:hAnsi="Times New Roman" w:cs="Times New Roman"/>
          <w:color w:val="000000" w:themeColor="text1"/>
          <w:sz w:val="28"/>
          <w:szCs w:val="28"/>
        </w:rPr>
        <w:t>:</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2) допуском к участию в аукционе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3) присутствием на итоговом заседан</w:t>
      </w:r>
      <w:proofErr w:type="gramStart"/>
      <w:r w:rsidRPr="00AE1C83">
        <w:rPr>
          <w:rFonts w:ascii="Times New Roman" w:hAnsi="Times New Roman" w:cs="Times New Roman"/>
          <w:color w:val="000000" w:themeColor="text1"/>
          <w:sz w:val="28"/>
          <w:szCs w:val="28"/>
        </w:rPr>
        <w:t>ии ау</w:t>
      </w:r>
      <w:proofErr w:type="gramEnd"/>
      <w:r w:rsidRPr="00AE1C83">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 состоявшимся в связи </w:t>
      </w:r>
      <w:proofErr w:type="gramStart"/>
      <w:r w:rsidRPr="00AE1C83">
        <w:rPr>
          <w:rFonts w:ascii="Times New Roman" w:hAnsi="Times New Roman" w:cs="Times New Roman"/>
          <w:color w:val="000000" w:themeColor="text1"/>
          <w:sz w:val="28"/>
          <w:szCs w:val="28"/>
        </w:rPr>
        <w:t>с</w:t>
      </w:r>
      <w:proofErr w:type="gramEnd"/>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AE1C83">
        <w:rPr>
          <w:rFonts w:ascii="Times New Roman" w:hAnsi="Times New Roman" w:cs="Times New Roman"/>
          <w:color w:val="000000" w:themeColor="text1"/>
          <w:sz w:val="28"/>
          <w:szCs w:val="28"/>
        </w:rPr>
        <w:t>не соответствии</w:t>
      </w:r>
      <w:proofErr w:type="gramEnd"/>
      <w:r w:rsidRPr="00AE1C83">
        <w:rPr>
          <w:rFonts w:ascii="Times New Roman" w:hAnsi="Times New Roman" w:cs="Times New Roman"/>
          <w:color w:val="000000" w:themeColor="text1"/>
          <w:sz w:val="28"/>
          <w:szCs w:val="28"/>
        </w:rPr>
        <w:t xml:space="preserve"> объявленным условиям аукциона, лицензия на пользование участком недр местного значения заявителю не выдается</w:t>
      </w:r>
    </w:p>
    <w:p w:rsidR="007376E5" w:rsidRPr="000132AF" w:rsidRDefault="007376E5" w:rsidP="007376E5">
      <w:pPr>
        <w:pStyle w:val="21"/>
        <w:numPr>
          <w:ilvl w:val="1"/>
          <w:numId w:val="24"/>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7376E5" w:rsidRPr="000132AF" w:rsidRDefault="007376E5" w:rsidP="007376E5">
      <w:pPr>
        <w:pStyle w:val="21"/>
        <w:numPr>
          <w:ilvl w:val="0"/>
          <w:numId w:val="24"/>
        </w:numPr>
        <w:ind w:left="0" w:firstLine="709"/>
        <w:rPr>
          <w:b/>
          <w:i w:val="0"/>
          <w:color w:val="000000" w:themeColor="text1"/>
          <w:sz w:val="28"/>
          <w:szCs w:val="28"/>
        </w:rPr>
      </w:pPr>
      <w:r w:rsidRPr="000132AF">
        <w:rPr>
          <w:b/>
          <w:i w:val="0"/>
          <w:color w:val="000000" w:themeColor="text1"/>
          <w:sz w:val="28"/>
          <w:szCs w:val="28"/>
        </w:rPr>
        <w:lastRenderedPageBreak/>
        <w:t xml:space="preserve"> Регламент работы Аукционной комиссии</w:t>
      </w:r>
    </w:p>
    <w:p w:rsidR="007376E5" w:rsidRPr="000132AF" w:rsidRDefault="007376E5" w:rsidP="007376E5">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7376E5" w:rsidRPr="006A7825"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r w:rsidRPr="006A7825">
        <w:rPr>
          <w:rFonts w:ascii="Times New Roman" w:hAnsi="Times New Roman" w:cs="Times New Roman"/>
          <w:color w:val="000000" w:themeColor="text1"/>
          <w:sz w:val="28"/>
          <w:szCs w:val="28"/>
        </w:rPr>
        <w:t xml:space="preserve">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7376E5" w:rsidRPr="006A7825"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6A7825">
        <w:rPr>
          <w:rFonts w:ascii="Times New Roman" w:hAnsi="Times New Roman" w:cs="Times New Roman"/>
          <w:color w:val="000000" w:themeColor="text1"/>
          <w:sz w:val="28"/>
          <w:szCs w:val="28"/>
        </w:rPr>
        <w:t xml:space="preserve">Заседания Аукционной комиссии правомочны, если на них присутствуют более половины ее членов от списочного состава. </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На заседании комиссии ведется протокол, который подписывается всеми членами комиссии, участвующими в заседании.</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 xml:space="preserve">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7376E5" w:rsidRPr="000132AF" w:rsidRDefault="00337579" w:rsidP="007376E5">
      <w:pPr>
        <w:pStyle w:val="21"/>
        <w:numPr>
          <w:ilvl w:val="1"/>
          <w:numId w:val="25"/>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 xml:space="preserve">Изменение состава Аукционной комиссии, возможно, не позднее, чем за 3 </w:t>
      </w:r>
      <w:proofErr w:type="gramStart"/>
      <w:r w:rsidR="007376E5" w:rsidRPr="000132AF">
        <w:rPr>
          <w:bCs/>
          <w:i w:val="0"/>
          <w:color w:val="000000" w:themeColor="text1"/>
          <w:sz w:val="28"/>
          <w:szCs w:val="28"/>
        </w:rPr>
        <w:t>календарных</w:t>
      </w:r>
      <w:proofErr w:type="gramEnd"/>
      <w:r w:rsidR="007376E5" w:rsidRPr="000132AF">
        <w:rPr>
          <w:bCs/>
          <w:i w:val="0"/>
          <w:color w:val="000000" w:themeColor="text1"/>
          <w:sz w:val="28"/>
          <w:szCs w:val="28"/>
        </w:rPr>
        <w:t xml:space="preserve"> дня до даты проведения заседания Аукционной комиссии на основании приказа Министерства. </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32AF">
        <w:rPr>
          <w:rFonts w:ascii="Times New Roman" w:hAnsi="Times New Roman" w:cs="Times New Roman"/>
          <w:noProof/>
          <w:color w:val="000000" w:themeColor="text1"/>
          <w:sz w:val="28"/>
          <w:szCs w:val="28"/>
        </w:rPr>
        <w:t xml:space="preserve">Передача </w:t>
      </w:r>
      <w:r w:rsidRPr="000132AF">
        <w:rPr>
          <w:rFonts w:ascii="Times New Roman" w:hAnsi="Times New Roman" w:cs="Times New Roman"/>
          <w:color w:val="000000" w:themeColor="text1"/>
          <w:sz w:val="28"/>
          <w:szCs w:val="28"/>
        </w:rPr>
        <w:t>в л</w:t>
      </w:r>
      <w:r w:rsidRPr="000132AF">
        <w:rPr>
          <w:rFonts w:ascii="Times New Roman" w:hAnsi="Times New Roman" w:cs="Times New Roman"/>
          <w:noProof/>
          <w:color w:val="000000" w:themeColor="text1"/>
          <w:sz w:val="28"/>
          <w:szCs w:val="28"/>
        </w:rPr>
        <w:t xml:space="preserve">юбой </w:t>
      </w:r>
      <w:r w:rsidRPr="000132AF">
        <w:rPr>
          <w:rFonts w:ascii="Times New Roman" w:hAnsi="Times New Roman" w:cs="Times New Roman"/>
          <w:color w:val="000000" w:themeColor="text1"/>
          <w:sz w:val="28"/>
          <w:szCs w:val="28"/>
        </w:rPr>
        <w:t>ф</w:t>
      </w:r>
      <w:r w:rsidRPr="000132AF">
        <w:rPr>
          <w:rFonts w:ascii="Times New Roman" w:hAnsi="Times New Roman" w:cs="Times New Roman"/>
          <w:noProof/>
          <w:color w:val="000000" w:themeColor="text1"/>
          <w:sz w:val="28"/>
          <w:szCs w:val="28"/>
        </w:rPr>
        <w:t xml:space="preserve">орме </w:t>
      </w:r>
      <w:r w:rsidRPr="000132AF">
        <w:rPr>
          <w:rFonts w:ascii="Times New Roman" w:hAnsi="Times New Roman" w:cs="Times New Roman"/>
          <w:color w:val="000000" w:themeColor="text1"/>
          <w:sz w:val="28"/>
          <w:szCs w:val="28"/>
        </w:rPr>
        <w:t>(</w:t>
      </w:r>
      <w:r w:rsidRPr="000132AF">
        <w:rPr>
          <w:rFonts w:ascii="Times New Roman" w:hAnsi="Times New Roman" w:cs="Times New Roman"/>
          <w:noProof/>
          <w:color w:val="000000" w:themeColor="text1"/>
          <w:sz w:val="28"/>
          <w:szCs w:val="28"/>
        </w:rPr>
        <w:t xml:space="preserve">в </w:t>
      </w:r>
      <w:r w:rsidRPr="000132AF">
        <w:rPr>
          <w:rFonts w:ascii="Times New Roman" w:hAnsi="Times New Roman" w:cs="Times New Roman"/>
          <w:color w:val="000000" w:themeColor="text1"/>
          <w:sz w:val="28"/>
          <w:szCs w:val="28"/>
        </w:rPr>
        <w:t>т</w:t>
      </w:r>
      <w:r w:rsidRPr="000132AF">
        <w:rPr>
          <w:rFonts w:ascii="Times New Roman" w:hAnsi="Times New Roman" w:cs="Times New Roman"/>
          <w:noProof/>
          <w:color w:val="000000" w:themeColor="text1"/>
          <w:sz w:val="28"/>
          <w:szCs w:val="28"/>
        </w:rPr>
        <w:t xml:space="preserve">ом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исле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отариально </w:t>
      </w:r>
      <w:r w:rsidRPr="000132AF">
        <w:rPr>
          <w:rFonts w:ascii="Times New Roman" w:hAnsi="Times New Roman" w:cs="Times New Roman"/>
          <w:color w:val="000000" w:themeColor="text1"/>
          <w:sz w:val="28"/>
          <w:szCs w:val="28"/>
        </w:rPr>
        <w:t>у</w:t>
      </w:r>
      <w:r w:rsidRPr="000132AF">
        <w:rPr>
          <w:rFonts w:ascii="Times New Roman" w:hAnsi="Times New Roman" w:cs="Times New Roman"/>
          <w:noProof/>
          <w:color w:val="000000" w:themeColor="text1"/>
          <w:sz w:val="28"/>
          <w:szCs w:val="28"/>
        </w:rPr>
        <w:t xml:space="preserve">достоверенной)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ленами комиссии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олномочий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ринятию </w:t>
      </w:r>
      <w:r w:rsidRPr="000132AF">
        <w:rPr>
          <w:rFonts w:ascii="Times New Roman" w:hAnsi="Times New Roman" w:cs="Times New Roman"/>
          <w:color w:val="000000" w:themeColor="text1"/>
          <w:sz w:val="28"/>
          <w:szCs w:val="28"/>
        </w:rPr>
        <w:t>р</w:t>
      </w:r>
      <w:r w:rsidRPr="000132AF">
        <w:rPr>
          <w:rFonts w:ascii="Times New Roman" w:hAnsi="Times New Roman" w:cs="Times New Roman"/>
          <w:noProof/>
          <w:color w:val="000000" w:themeColor="text1"/>
          <w:sz w:val="28"/>
          <w:szCs w:val="28"/>
        </w:rPr>
        <w:t xml:space="preserve">ешений, </w:t>
      </w:r>
      <w:r w:rsidRPr="000132AF">
        <w:rPr>
          <w:rFonts w:ascii="Times New Roman" w:hAnsi="Times New Roman" w:cs="Times New Roman"/>
          <w:color w:val="000000" w:themeColor="text1"/>
          <w:sz w:val="28"/>
          <w:szCs w:val="28"/>
        </w:rPr>
        <w:t>о</w:t>
      </w:r>
      <w:r w:rsidRPr="000132AF">
        <w:rPr>
          <w:rFonts w:ascii="Times New Roman" w:hAnsi="Times New Roman" w:cs="Times New Roman"/>
          <w:noProof/>
          <w:color w:val="000000" w:themeColor="text1"/>
          <w:sz w:val="28"/>
          <w:szCs w:val="28"/>
        </w:rPr>
        <w:t xml:space="preserve">тнесенных </w:t>
      </w:r>
      <w:r w:rsidRPr="000132AF">
        <w:rPr>
          <w:rFonts w:ascii="Times New Roman" w:hAnsi="Times New Roman" w:cs="Times New Roman"/>
          <w:color w:val="000000" w:themeColor="text1"/>
          <w:sz w:val="28"/>
          <w:szCs w:val="28"/>
        </w:rPr>
        <w:t>к к</w:t>
      </w:r>
      <w:r w:rsidRPr="000132AF">
        <w:rPr>
          <w:rFonts w:ascii="Times New Roman" w:hAnsi="Times New Roman" w:cs="Times New Roman"/>
          <w:noProof/>
          <w:color w:val="000000" w:themeColor="text1"/>
          <w:sz w:val="28"/>
          <w:szCs w:val="28"/>
        </w:rPr>
        <w:t>омпетенц</w:t>
      </w:r>
      <w:proofErr w:type="gramStart"/>
      <w:r w:rsidRPr="000132AF">
        <w:rPr>
          <w:rFonts w:ascii="Times New Roman" w:hAnsi="Times New Roman" w:cs="Times New Roman"/>
          <w:noProof/>
          <w:color w:val="000000" w:themeColor="text1"/>
          <w:sz w:val="28"/>
          <w:szCs w:val="28"/>
        </w:rPr>
        <w:t xml:space="preserve">ии </w:t>
      </w:r>
      <w:r w:rsidR="008C5E7B">
        <w:rPr>
          <w:rFonts w:ascii="Times New Roman" w:hAnsi="Times New Roman" w:cs="Times New Roman"/>
          <w:noProof/>
          <w:color w:val="000000" w:themeColor="text1"/>
          <w:sz w:val="28"/>
          <w:szCs w:val="28"/>
        </w:rPr>
        <w:t xml:space="preserve"> </w:t>
      </w:r>
      <w:r w:rsidRPr="000132AF">
        <w:rPr>
          <w:rFonts w:ascii="Times New Roman" w:hAnsi="Times New Roman" w:cs="Times New Roman"/>
          <w:color w:val="000000" w:themeColor="text1"/>
          <w:sz w:val="28"/>
          <w:szCs w:val="28"/>
        </w:rPr>
        <w:t>А</w:t>
      </w:r>
      <w:r w:rsidRPr="000132AF">
        <w:rPr>
          <w:rFonts w:ascii="Times New Roman" w:hAnsi="Times New Roman" w:cs="Times New Roman"/>
          <w:noProof/>
          <w:color w:val="000000" w:themeColor="text1"/>
          <w:sz w:val="28"/>
          <w:szCs w:val="28"/>
        </w:rPr>
        <w:t>у</w:t>
      </w:r>
      <w:proofErr w:type="gramEnd"/>
      <w:r w:rsidRPr="000132AF">
        <w:rPr>
          <w:rFonts w:ascii="Times New Roman" w:hAnsi="Times New Roman" w:cs="Times New Roman"/>
          <w:noProof/>
          <w:color w:val="000000" w:themeColor="text1"/>
          <w:sz w:val="28"/>
          <w:szCs w:val="28"/>
        </w:rPr>
        <w:t xml:space="preserve">кционной комиссии,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ругим </w:t>
      </w:r>
      <w:r w:rsidRPr="000132AF">
        <w:rPr>
          <w:rFonts w:ascii="Times New Roman" w:hAnsi="Times New Roman" w:cs="Times New Roman"/>
          <w:color w:val="000000" w:themeColor="text1"/>
          <w:sz w:val="28"/>
          <w:szCs w:val="28"/>
        </w:rPr>
        <w:t>е</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опускается. </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Итоговое заседание Аукционной комиссии оформляется протоколом (в </w:t>
      </w:r>
      <w:r w:rsidR="007376E5">
        <w:rPr>
          <w:bCs/>
          <w:i w:val="0"/>
          <w:color w:val="000000" w:themeColor="text1"/>
          <w:sz w:val="28"/>
          <w:szCs w:val="28"/>
        </w:rPr>
        <w:t>трех</w:t>
      </w:r>
      <w:r w:rsidR="007376E5" w:rsidRPr="000132AF">
        <w:rPr>
          <w:bCs/>
          <w:i w:val="0"/>
          <w:color w:val="000000" w:themeColor="text1"/>
          <w:sz w:val="28"/>
          <w:szCs w:val="28"/>
        </w:rPr>
        <w:t xml:space="preserve"> экземплярах), который подписывается всеми присутствующими членами Аукционной комиссии и утверждается решением Министра в течение 4 (четырех) дней </w:t>
      </w:r>
      <w:proofErr w:type="gramStart"/>
      <w:r w:rsidR="007376E5" w:rsidRPr="000132AF">
        <w:rPr>
          <w:bCs/>
          <w:i w:val="0"/>
          <w:color w:val="000000" w:themeColor="text1"/>
          <w:sz w:val="28"/>
          <w:szCs w:val="28"/>
        </w:rPr>
        <w:t>с даты заседания</w:t>
      </w:r>
      <w:proofErr w:type="gramEnd"/>
      <w:r w:rsidR="007376E5" w:rsidRPr="000132AF">
        <w:rPr>
          <w:bCs/>
          <w:i w:val="0"/>
          <w:color w:val="000000" w:themeColor="text1"/>
          <w:sz w:val="28"/>
          <w:szCs w:val="28"/>
        </w:rPr>
        <w:t xml:space="preserve"> Аукционной комиссии.</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pacing w:val="-3"/>
          <w:sz w:val="28"/>
          <w:szCs w:val="28"/>
        </w:rPr>
        <w:t xml:space="preserve"> </w:t>
      </w:r>
      <w:r w:rsidR="007376E5" w:rsidRPr="000132AF">
        <w:rPr>
          <w:bCs/>
          <w:i w:val="0"/>
          <w:color w:val="000000" w:themeColor="text1"/>
          <w:spacing w:val="-3"/>
          <w:sz w:val="28"/>
          <w:szCs w:val="28"/>
        </w:rPr>
        <w:t xml:space="preserve">В протоколе итогового заседания Аукционной комиссии </w:t>
      </w:r>
      <w:r w:rsidR="007376E5" w:rsidRPr="000132AF">
        <w:rPr>
          <w:bCs/>
          <w:i w:val="0"/>
          <w:color w:val="000000" w:themeColor="text1"/>
          <w:spacing w:val="-5"/>
          <w:sz w:val="28"/>
          <w:szCs w:val="28"/>
        </w:rPr>
        <w:t>указываются:</w:t>
      </w:r>
    </w:p>
    <w:p w:rsidR="007376E5" w:rsidRPr="000132AF" w:rsidRDefault="007376E5" w:rsidP="007376E5">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а)</w:t>
      </w:r>
      <w:r w:rsidRPr="000132AF">
        <w:rPr>
          <w:rFonts w:ascii="Times New Roman" w:hAnsi="Times New Roman" w:cs="Times New Roman"/>
          <w:bCs/>
          <w:color w:val="000000" w:themeColor="text1"/>
          <w:sz w:val="28"/>
          <w:szCs w:val="28"/>
        </w:rPr>
        <w:tab/>
      </w:r>
      <w:r w:rsidR="00762A32">
        <w:rPr>
          <w:rFonts w:ascii="Times New Roman" w:hAnsi="Times New Roman" w:cs="Times New Roman"/>
          <w:bCs/>
          <w:color w:val="000000" w:themeColor="text1"/>
          <w:sz w:val="28"/>
          <w:szCs w:val="28"/>
        </w:rPr>
        <w:t xml:space="preserve"> </w:t>
      </w:r>
      <w:r w:rsidRPr="000132AF">
        <w:rPr>
          <w:rFonts w:ascii="Times New Roman" w:hAnsi="Times New Roman" w:cs="Times New Roman"/>
          <w:bCs/>
          <w:color w:val="000000" w:themeColor="text1"/>
          <w:spacing w:val="-4"/>
          <w:sz w:val="28"/>
          <w:szCs w:val="28"/>
        </w:rPr>
        <w:t>наименование участка недр, по которому проводится аукцион;</w:t>
      </w:r>
    </w:p>
    <w:p w:rsidR="007376E5" w:rsidRPr="000132AF" w:rsidRDefault="007376E5" w:rsidP="007376E5">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б)</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32AF">
        <w:rPr>
          <w:rFonts w:ascii="Times New Roman" w:hAnsi="Times New Roman" w:cs="Times New Roman"/>
          <w:bCs/>
          <w:color w:val="000000" w:themeColor="text1"/>
          <w:spacing w:val="5"/>
          <w:sz w:val="28"/>
          <w:szCs w:val="28"/>
        </w:rPr>
        <w:t xml:space="preserve">ии </w:t>
      </w:r>
      <w:r w:rsidRPr="000132AF">
        <w:rPr>
          <w:rFonts w:ascii="Times New Roman" w:hAnsi="Times New Roman" w:cs="Times New Roman"/>
          <w:bCs/>
          <w:color w:val="000000" w:themeColor="text1"/>
          <w:spacing w:val="-6"/>
          <w:sz w:val="28"/>
          <w:szCs w:val="28"/>
        </w:rPr>
        <w:t>ау</w:t>
      </w:r>
      <w:proofErr w:type="gramEnd"/>
      <w:r w:rsidRPr="000132AF">
        <w:rPr>
          <w:rFonts w:ascii="Times New Roman" w:hAnsi="Times New Roman" w:cs="Times New Roman"/>
          <w:bCs/>
          <w:color w:val="000000" w:themeColor="text1"/>
          <w:spacing w:val="-6"/>
          <w:sz w:val="28"/>
          <w:szCs w:val="28"/>
        </w:rPr>
        <w:t>кциона;</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в)</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г)</w:t>
      </w:r>
      <w:r w:rsidR="008C5E7B">
        <w:rPr>
          <w:rFonts w:ascii="Times New Roman" w:hAnsi="Times New Roman" w:cs="Times New Roman"/>
          <w:bCs/>
          <w:color w:val="000000" w:themeColor="text1"/>
          <w:spacing w:val="-13"/>
          <w:sz w:val="28"/>
          <w:szCs w:val="28"/>
        </w:rPr>
        <w:t xml:space="preserve"> </w:t>
      </w:r>
      <w:r w:rsidRPr="000132AF">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7376E5" w:rsidRPr="000132AF" w:rsidRDefault="007376E5" w:rsidP="007376E5">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д)</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32AF">
        <w:rPr>
          <w:rFonts w:ascii="Times New Roman" w:hAnsi="Times New Roman" w:cs="Times New Roman"/>
          <w:bCs/>
          <w:color w:val="000000" w:themeColor="text1"/>
          <w:spacing w:val="-4"/>
          <w:sz w:val="28"/>
          <w:szCs w:val="28"/>
        </w:rPr>
        <w:t>установленный по результатам аукциона;</w:t>
      </w:r>
    </w:p>
    <w:p w:rsidR="007376E5" w:rsidRPr="000132AF" w:rsidRDefault="007376E5" w:rsidP="007376E5">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е)</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7376E5" w:rsidRPr="000132AF" w:rsidRDefault="007376E5" w:rsidP="007376E5">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ж)</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иные сведения по усмотрению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Решение об утверждении результатов аукциона на право пользования участком недр либо о признании аукциона несостоявшимся подлежит опубликованию </w:t>
      </w:r>
      <w:proofErr w:type="gramStart"/>
      <w:r w:rsidRPr="000132AF">
        <w:rPr>
          <w:bCs/>
          <w:i w:val="0"/>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32AF">
        <w:rPr>
          <w:bCs/>
          <w:i w:val="0"/>
          <w:color w:val="000000" w:themeColor="text1"/>
          <w:spacing w:val="-3"/>
          <w:sz w:val="28"/>
          <w:szCs w:val="28"/>
        </w:rPr>
        <w:t xml:space="preserve">: </w:t>
      </w:r>
      <w:hyperlink r:id="rId10"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5"/>
        </w:numPr>
        <w:ind w:left="0" w:firstLine="851"/>
        <w:rPr>
          <w:b/>
          <w:i w:val="0"/>
          <w:color w:val="000000" w:themeColor="text1"/>
          <w:sz w:val="28"/>
          <w:szCs w:val="28"/>
        </w:rPr>
      </w:pPr>
      <w:r w:rsidRPr="000132AF">
        <w:rPr>
          <w:b/>
          <w:i w:val="0"/>
          <w:color w:val="000000" w:themeColor="text1"/>
          <w:sz w:val="28"/>
          <w:szCs w:val="28"/>
        </w:rPr>
        <w:t>Выдача лицензии на пользование участком недр</w:t>
      </w:r>
    </w:p>
    <w:p w:rsidR="007376E5" w:rsidRPr="00987F95" w:rsidRDefault="007376E5" w:rsidP="007376E5">
      <w:pPr>
        <w:pStyle w:val="21"/>
        <w:ind w:firstLine="851"/>
        <w:rPr>
          <w:bCs/>
          <w:i w:val="0"/>
          <w:color w:val="FF0000"/>
          <w:sz w:val="28"/>
          <w:szCs w:val="28"/>
        </w:rPr>
      </w:pPr>
    </w:p>
    <w:p w:rsidR="007376E5" w:rsidRPr="000132AF" w:rsidRDefault="007376E5" w:rsidP="007376E5">
      <w:pPr>
        <w:pStyle w:val="21"/>
        <w:numPr>
          <w:ilvl w:val="1"/>
          <w:numId w:val="26"/>
        </w:numPr>
        <w:shd w:val="clear" w:color="auto" w:fill="FFFFFF"/>
        <w:autoSpaceDE w:val="0"/>
        <w:autoSpaceDN w:val="0"/>
        <w:adjustRightInd w:val="0"/>
        <w:ind w:left="0" w:firstLine="851"/>
        <w:rPr>
          <w:bCs/>
          <w:i w:val="0"/>
          <w:color w:val="000000" w:themeColor="text1"/>
          <w:spacing w:val="-3"/>
          <w:sz w:val="28"/>
          <w:szCs w:val="28"/>
        </w:rPr>
      </w:pPr>
      <w:r>
        <w:rPr>
          <w:bCs/>
          <w:i w:val="0"/>
          <w:color w:val="000000" w:themeColor="text1"/>
          <w:spacing w:val="-3"/>
          <w:sz w:val="28"/>
          <w:szCs w:val="28"/>
        </w:rPr>
        <w:t xml:space="preserve">. </w:t>
      </w:r>
      <w:r w:rsidRPr="000132AF">
        <w:rPr>
          <w:bCs/>
          <w:i w:val="0"/>
          <w:color w:val="000000" w:themeColor="text1"/>
          <w:spacing w:val="-3"/>
          <w:sz w:val="28"/>
          <w:szCs w:val="28"/>
        </w:rPr>
        <w:t>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 случае</w:t>
      </w:r>
      <w:proofErr w:type="gramStart"/>
      <w:r w:rsidRPr="000132AF">
        <w:rPr>
          <w:bCs/>
          <w:i w:val="0"/>
          <w:color w:val="000000" w:themeColor="text1"/>
          <w:spacing w:val="-3"/>
          <w:sz w:val="28"/>
          <w:szCs w:val="28"/>
        </w:rPr>
        <w:t>,</w:t>
      </w:r>
      <w:proofErr w:type="gramEnd"/>
      <w:r w:rsidRPr="000132AF">
        <w:rPr>
          <w:bCs/>
          <w:i w:val="0"/>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7"/>
        </w:numPr>
        <w:ind w:left="0" w:firstLine="851"/>
        <w:rPr>
          <w:b/>
          <w:i w:val="0"/>
          <w:color w:val="000000" w:themeColor="text1"/>
          <w:sz w:val="28"/>
          <w:szCs w:val="28"/>
        </w:rPr>
      </w:pPr>
      <w:r w:rsidRPr="000132AF">
        <w:rPr>
          <w:b/>
          <w:i w:val="0"/>
          <w:color w:val="000000" w:themeColor="text1"/>
          <w:sz w:val="28"/>
          <w:szCs w:val="28"/>
        </w:rPr>
        <w:t>Прочие положения</w:t>
      </w:r>
    </w:p>
    <w:p w:rsidR="007376E5" w:rsidRPr="000132AF" w:rsidRDefault="007376E5" w:rsidP="007376E5">
      <w:pPr>
        <w:widowControl w:val="0"/>
        <w:spacing w:after="0" w:line="240" w:lineRule="auto"/>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w:t>
      </w:r>
      <w:r>
        <w:rPr>
          <w:bCs/>
          <w:i w:val="0"/>
          <w:color w:val="000000" w:themeColor="text1"/>
          <w:spacing w:val="-3"/>
          <w:sz w:val="28"/>
          <w:szCs w:val="28"/>
        </w:rPr>
        <w:t>49</w:t>
      </w:r>
      <w:r w:rsidRPr="000132AF">
        <w:rPr>
          <w:bCs/>
          <w:i w:val="0"/>
          <w:color w:val="000000" w:themeColor="text1"/>
          <w:spacing w:val="-3"/>
          <w:sz w:val="28"/>
          <w:szCs w:val="28"/>
        </w:rPr>
        <w:t>00</w:t>
      </w:r>
      <w:r>
        <w:rPr>
          <w:bCs/>
          <w:i w:val="0"/>
          <w:color w:val="000000" w:themeColor="text1"/>
          <w:spacing w:val="-3"/>
          <w:sz w:val="28"/>
          <w:szCs w:val="28"/>
        </w:rPr>
        <w:t>2</w:t>
      </w:r>
      <w:r w:rsidRPr="000132AF">
        <w:rPr>
          <w:bCs/>
          <w:i w:val="0"/>
          <w:color w:val="000000" w:themeColor="text1"/>
          <w:spacing w:val="-3"/>
          <w:sz w:val="28"/>
          <w:szCs w:val="28"/>
        </w:rPr>
        <w:t xml:space="preserve">, </w:t>
      </w:r>
      <w:r>
        <w:rPr>
          <w:bCs/>
          <w:i w:val="0"/>
          <w:color w:val="000000" w:themeColor="text1"/>
          <w:spacing w:val="-3"/>
          <w:sz w:val="28"/>
          <w:szCs w:val="28"/>
        </w:rPr>
        <w:t>Республика Алтай</w:t>
      </w:r>
      <w:r w:rsidRPr="000132AF">
        <w:rPr>
          <w:bCs/>
          <w:i w:val="0"/>
          <w:color w:val="000000" w:themeColor="text1"/>
          <w:spacing w:val="-3"/>
          <w:sz w:val="28"/>
          <w:szCs w:val="28"/>
        </w:rPr>
        <w:t xml:space="preserve">, </w:t>
      </w:r>
      <w:proofErr w:type="spellStart"/>
      <w:r>
        <w:rPr>
          <w:bCs/>
          <w:i w:val="0"/>
          <w:color w:val="000000" w:themeColor="text1"/>
          <w:spacing w:val="-3"/>
          <w:sz w:val="28"/>
          <w:szCs w:val="28"/>
        </w:rPr>
        <w:t>г</w:t>
      </w:r>
      <w:proofErr w:type="gramStart"/>
      <w:r>
        <w:rPr>
          <w:bCs/>
          <w:i w:val="0"/>
          <w:color w:val="000000" w:themeColor="text1"/>
          <w:spacing w:val="-3"/>
          <w:sz w:val="28"/>
          <w:szCs w:val="28"/>
        </w:rPr>
        <w:t>.Г</w:t>
      </w:r>
      <w:proofErr w:type="gramEnd"/>
      <w:r>
        <w:rPr>
          <w:bCs/>
          <w:i w:val="0"/>
          <w:color w:val="000000" w:themeColor="text1"/>
          <w:spacing w:val="-3"/>
          <w:sz w:val="28"/>
          <w:szCs w:val="28"/>
        </w:rPr>
        <w:t>орно-Алтайск</w:t>
      </w:r>
      <w:proofErr w:type="spellEnd"/>
      <w:r w:rsidRPr="000132AF">
        <w:rPr>
          <w:bCs/>
          <w:i w:val="0"/>
          <w:color w:val="000000" w:themeColor="text1"/>
          <w:spacing w:val="-3"/>
          <w:sz w:val="28"/>
          <w:szCs w:val="28"/>
        </w:rPr>
        <w:t xml:space="preserve">, ул. </w:t>
      </w:r>
      <w:r>
        <w:rPr>
          <w:bCs/>
          <w:i w:val="0"/>
          <w:color w:val="000000" w:themeColor="text1"/>
          <w:spacing w:val="-3"/>
          <w:sz w:val="28"/>
          <w:szCs w:val="28"/>
        </w:rPr>
        <w:t>Промышленная, 3</w:t>
      </w:r>
      <w:r w:rsidRPr="000132AF">
        <w:rPr>
          <w:bCs/>
          <w:i w:val="0"/>
          <w:color w:val="000000" w:themeColor="text1"/>
          <w:spacing w:val="-3"/>
          <w:sz w:val="28"/>
          <w:szCs w:val="28"/>
        </w:rPr>
        <w:t xml:space="preserve"> кабинет </w:t>
      </w:r>
      <w:r>
        <w:rPr>
          <w:bCs/>
          <w:i w:val="0"/>
          <w:color w:val="000000" w:themeColor="text1"/>
          <w:spacing w:val="-3"/>
          <w:sz w:val="28"/>
          <w:szCs w:val="28"/>
        </w:rPr>
        <w:t>307</w:t>
      </w:r>
      <w:r w:rsidRPr="000132AF">
        <w:rPr>
          <w:bCs/>
          <w:i w:val="0"/>
          <w:color w:val="000000" w:themeColor="text1"/>
          <w:spacing w:val="-3"/>
          <w:sz w:val="28"/>
          <w:szCs w:val="28"/>
        </w:rPr>
        <w:t>; тел. (3</w:t>
      </w:r>
      <w:r>
        <w:rPr>
          <w:bCs/>
          <w:i w:val="0"/>
          <w:color w:val="000000" w:themeColor="text1"/>
          <w:spacing w:val="-3"/>
          <w:sz w:val="28"/>
          <w:szCs w:val="28"/>
        </w:rPr>
        <w:t>8822</w:t>
      </w:r>
      <w:r w:rsidRPr="000132AF">
        <w:rPr>
          <w:bCs/>
          <w:i w:val="0"/>
          <w:color w:val="000000" w:themeColor="text1"/>
          <w:spacing w:val="-3"/>
          <w:sz w:val="28"/>
          <w:szCs w:val="28"/>
        </w:rPr>
        <w:t xml:space="preserve">) </w:t>
      </w:r>
      <w:r>
        <w:rPr>
          <w:bCs/>
          <w:i w:val="0"/>
          <w:color w:val="000000" w:themeColor="text1"/>
          <w:spacing w:val="-3"/>
          <w:sz w:val="28"/>
          <w:szCs w:val="28"/>
        </w:rPr>
        <w:t>6-30-33</w:t>
      </w:r>
      <w:r w:rsidRPr="000132AF">
        <w:rPr>
          <w:bCs/>
          <w:i w:val="0"/>
          <w:color w:val="000000" w:themeColor="text1"/>
          <w:spacing w:val="-3"/>
          <w:sz w:val="28"/>
          <w:szCs w:val="28"/>
        </w:rPr>
        <w:t xml:space="preserve">, </w:t>
      </w:r>
      <w:proofErr w:type="spellStart"/>
      <w:r>
        <w:rPr>
          <w:bCs/>
          <w:i w:val="0"/>
          <w:color w:val="000000" w:themeColor="text1"/>
          <w:spacing w:val="-3"/>
          <w:sz w:val="28"/>
          <w:szCs w:val="28"/>
          <w:lang w:val="en-US"/>
        </w:rPr>
        <w:t>mpr</w:t>
      </w:r>
      <w:proofErr w:type="spellEnd"/>
      <w:r w:rsidRPr="006A7825">
        <w:rPr>
          <w:bCs/>
          <w:i w:val="0"/>
          <w:color w:val="000000" w:themeColor="text1"/>
          <w:spacing w:val="-3"/>
          <w:sz w:val="28"/>
          <w:szCs w:val="28"/>
        </w:rPr>
        <w:t>_</w:t>
      </w:r>
      <w:proofErr w:type="spellStart"/>
      <w:r>
        <w:rPr>
          <w:bCs/>
          <w:i w:val="0"/>
          <w:color w:val="000000" w:themeColor="text1"/>
          <w:spacing w:val="-3"/>
          <w:sz w:val="28"/>
          <w:szCs w:val="28"/>
          <w:lang w:val="en-US"/>
        </w:rPr>
        <w:t>ra</w:t>
      </w:r>
      <w:proofErr w:type="spellEnd"/>
      <w:r w:rsidRPr="000132AF">
        <w:rPr>
          <w:bCs/>
          <w:i w:val="0"/>
          <w:color w:val="000000" w:themeColor="text1"/>
          <w:spacing w:val="-3"/>
          <w:sz w:val="28"/>
          <w:szCs w:val="28"/>
        </w:rPr>
        <w:t>@</w:t>
      </w:r>
      <w:r>
        <w:rPr>
          <w:bCs/>
          <w:i w:val="0"/>
          <w:color w:val="000000" w:themeColor="text1"/>
          <w:spacing w:val="-3"/>
          <w:sz w:val="28"/>
          <w:szCs w:val="28"/>
          <w:lang w:val="en-US"/>
        </w:rPr>
        <w:t>mail</w:t>
      </w:r>
      <w:r w:rsidRPr="000132AF">
        <w:rPr>
          <w:bCs/>
          <w:i w:val="0"/>
          <w:color w:val="000000" w:themeColor="text1"/>
          <w:spacing w:val="-3"/>
          <w:sz w:val="28"/>
          <w:szCs w:val="28"/>
        </w:rPr>
        <w:t>.</w:t>
      </w:r>
      <w:proofErr w:type="spellStart"/>
      <w:r w:rsidRPr="000132AF">
        <w:rPr>
          <w:bCs/>
          <w:i w:val="0"/>
          <w:color w:val="000000" w:themeColor="text1"/>
          <w:spacing w:val="-3"/>
          <w:sz w:val="28"/>
          <w:szCs w:val="28"/>
        </w:rPr>
        <w:t>ru</w:t>
      </w:r>
      <w:proofErr w:type="spellEnd"/>
      <w:r w:rsidRPr="000132AF">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С даты опубликования извещения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32AF">
        <w:rPr>
          <w:bCs/>
          <w:i w:val="0"/>
          <w:color w:val="000000" w:themeColor="text1"/>
          <w:spacing w:val="-3"/>
          <w:sz w:val="28"/>
          <w:szCs w:val="28"/>
        </w:rPr>
        <w:t>позднее</w:t>
      </w:r>
      <w:proofErr w:type="gramEnd"/>
      <w:r w:rsidRPr="000132AF">
        <w:rPr>
          <w:bCs/>
          <w:i w:val="0"/>
          <w:color w:val="000000" w:themeColor="text1"/>
          <w:spacing w:val="-3"/>
          <w:sz w:val="28"/>
          <w:szCs w:val="28"/>
        </w:rPr>
        <w:t xml:space="preserve"> чем за пять рабочих дней до дня окончания срока подачи заявок на участие в аукционе.</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 xml:space="preserve">), и в рабочее время в отделе </w:t>
      </w:r>
      <w:r>
        <w:rPr>
          <w:bCs/>
          <w:i w:val="0"/>
          <w:color w:val="000000" w:themeColor="text1"/>
          <w:spacing w:val="-3"/>
          <w:sz w:val="28"/>
          <w:szCs w:val="28"/>
        </w:rPr>
        <w:t>недропользования и водных отношений</w:t>
      </w:r>
      <w:r w:rsidRPr="000132AF">
        <w:rPr>
          <w:bCs/>
          <w:i w:val="0"/>
          <w:color w:val="000000" w:themeColor="text1"/>
          <w:spacing w:val="-3"/>
          <w:sz w:val="28"/>
          <w:szCs w:val="28"/>
        </w:rPr>
        <w:t xml:space="preserve"> Министерства, кабинет </w:t>
      </w:r>
      <w:r>
        <w:rPr>
          <w:bCs/>
          <w:i w:val="0"/>
          <w:color w:val="000000" w:themeColor="text1"/>
          <w:spacing w:val="-3"/>
          <w:sz w:val="28"/>
          <w:szCs w:val="28"/>
        </w:rPr>
        <w:t>307.</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845EB8" w:rsidRPr="00987F95" w:rsidRDefault="00845EB8" w:rsidP="00845EB8">
      <w:pPr>
        <w:pStyle w:val="111"/>
        <w:shd w:val="clear" w:color="auto" w:fill="auto"/>
        <w:spacing w:before="0" w:after="0" w:line="240" w:lineRule="auto"/>
        <w:ind w:firstLine="567"/>
        <w:jc w:val="center"/>
        <w:rPr>
          <w:rStyle w:val="112"/>
          <w:b/>
          <w:color w:val="FF0000"/>
          <w:sz w:val="28"/>
          <w:szCs w:val="28"/>
        </w:rPr>
      </w:pPr>
    </w:p>
    <w:p w:rsidR="00EC5318" w:rsidRPr="000132AF" w:rsidRDefault="008742DE" w:rsidP="00845EB8">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E56810" w:rsidRPr="00987F95" w:rsidRDefault="00E56810" w:rsidP="00D71F21">
      <w:pPr>
        <w:pStyle w:val="21"/>
        <w:ind w:firstLine="851"/>
        <w:rPr>
          <w:bCs/>
          <w:i w:val="0"/>
          <w:color w:val="FF0000"/>
          <w:sz w:val="28"/>
          <w:szCs w:val="28"/>
        </w:rPr>
      </w:pPr>
    </w:p>
    <w:p w:rsidR="00EC6892" w:rsidRPr="00987F95" w:rsidRDefault="00EC6892" w:rsidP="00D71F21">
      <w:pPr>
        <w:pStyle w:val="21"/>
        <w:ind w:firstLine="851"/>
        <w:rPr>
          <w:bCs/>
          <w:i w:val="0"/>
          <w:color w:val="FF0000"/>
          <w:sz w:val="28"/>
          <w:szCs w:val="28"/>
        </w:rPr>
      </w:pPr>
    </w:p>
    <w:p w:rsidR="008742DE" w:rsidRPr="000132AF" w:rsidRDefault="008742DE" w:rsidP="008742DE">
      <w:pPr>
        <w:pStyle w:val="a3"/>
        <w:numPr>
          <w:ilvl w:val="0"/>
          <w:numId w:val="23"/>
        </w:numPr>
        <w:ind w:left="0" w:firstLine="851"/>
        <w:jc w:val="both"/>
        <w:rPr>
          <w:rFonts w:ascii="Times New Roman" w:eastAsiaTheme="minorHAnsi" w:hAnsi="Times New Roman" w:cs="Times New Roman"/>
          <w:color w:val="000000" w:themeColor="text1"/>
          <w:sz w:val="28"/>
          <w:szCs w:val="28"/>
          <w:shd w:val="clear" w:color="auto" w:fill="FFFFFF"/>
          <w:lang w:eastAsia="en-US"/>
        </w:rPr>
      </w:pPr>
      <w:r w:rsidRPr="000132AF">
        <w:rPr>
          <w:rFonts w:ascii="Times New Roman" w:eastAsiaTheme="minorHAnsi" w:hAnsi="Times New Roman" w:cs="Times New Roman"/>
          <w:b/>
          <w:color w:val="000000" w:themeColor="text1"/>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49031D" w:rsidRPr="00527B14" w:rsidRDefault="005B5051" w:rsidP="0049031D">
      <w:pPr>
        <w:pStyle w:val="ae"/>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0132AF" w:rsidRPr="0015473B">
        <w:rPr>
          <w:rFonts w:ascii="Times New Roman" w:hAnsi="Times New Roman" w:cs="Times New Roman"/>
          <w:color w:val="000000" w:themeColor="text1"/>
          <w:sz w:val="28"/>
          <w:szCs w:val="28"/>
        </w:rPr>
        <w:t>часток</w:t>
      </w:r>
      <w:r w:rsidR="005E6E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sidR="00762A32">
        <w:rPr>
          <w:rFonts w:ascii="Times New Roman" w:hAnsi="Times New Roman" w:cs="Times New Roman"/>
          <w:color w:val="000000" w:themeColor="text1"/>
          <w:sz w:val="28"/>
          <w:szCs w:val="28"/>
        </w:rPr>
        <w:t>Балыктуюльский</w:t>
      </w:r>
      <w:proofErr w:type="spellEnd"/>
      <w:r>
        <w:rPr>
          <w:rFonts w:ascii="Times New Roman" w:hAnsi="Times New Roman" w:cs="Times New Roman"/>
          <w:color w:val="000000" w:themeColor="text1"/>
          <w:sz w:val="28"/>
          <w:szCs w:val="28"/>
        </w:rPr>
        <w:t>»</w:t>
      </w:r>
      <w:r w:rsidR="000D2669">
        <w:rPr>
          <w:rFonts w:ascii="Times New Roman" w:hAnsi="Times New Roman" w:cs="Times New Roman"/>
          <w:color w:val="000000" w:themeColor="text1"/>
          <w:sz w:val="28"/>
          <w:szCs w:val="28"/>
        </w:rPr>
        <w:t xml:space="preserve"> (далее – Участок)</w:t>
      </w:r>
      <w:r w:rsidR="005E6E4E">
        <w:rPr>
          <w:rFonts w:ascii="Times New Roman" w:hAnsi="Times New Roman" w:cs="Times New Roman"/>
          <w:color w:val="000000" w:themeColor="text1"/>
          <w:sz w:val="28"/>
          <w:szCs w:val="28"/>
        </w:rPr>
        <w:t xml:space="preserve"> </w:t>
      </w:r>
      <w:r w:rsidR="00171133" w:rsidRPr="0015473B">
        <w:rPr>
          <w:rFonts w:ascii="Times New Roman" w:hAnsi="Times New Roman" w:cs="Times New Roman"/>
          <w:color w:val="000000" w:themeColor="text1"/>
          <w:sz w:val="28"/>
          <w:szCs w:val="28"/>
        </w:rPr>
        <w:t xml:space="preserve">расположен на территории </w:t>
      </w:r>
      <w:r w:rsidR="000132AF" w:rsidRPr="0015473B">
        <w:rPr>
          <w:rFonts w:ascii="Times New Roman" w:hAnsi="Times New Roman" w:cs="Times New Roman"/>
          <w:color w:val="000000" w:themeColor="text1"/>
          <w:sz w:val="28"/>
          <w:szCs w:val="28"/>
        </w:rPr>
        <w:t>муниципального образования «</w:t>
      </w:r>
      <w:proofErr w:type="spellStart"/>
      <w:r w:rsidR="00762A32">
        <w:rPr>
          <w:rFonts w:ascii="Times New Roman" w:hAnsi="Times New Roman" w:cs="Times New Roman"/>
          <w:color w:val="000000" w:themeColor="text1"/>
          <w:sz w:val="28"/>
          <w:szCs w:val="28"/>
        </w:rPr>
        <w:t>Улаганский</w:t>
      </w:r>
      <w:proofErr w:type="spellEnd"/>
      <w:r w:rsidR="005E6E4E">
        <w:rPr>
          <w:rFonts w:ascii="Times New Roman" w:hAnsi="Times New Roman" w:cs="Times New Roman"/>
          <w:color w:val="000000" w:themeColor="text1"/>
          <w:sz w:val="28"/>
          <w:szCs w:val="28"/>
        </w:rPr>
        <w:t xml:space="preserve"> </w:t>
      </w:r>
      <w:r w:rsidR="00CB097C">
        <w:rPr>
          <w:rFonts w:ascii="Times New Roman" w:hAnsi="Times New Roman" w:cs="Times New Roman"/>
          <w:color w:val="000000" w:themeColor="text1"/>
          <w:sz w:val="28"/>
          <w:szCs w:val="28"/>
        </w:rPr>
        <w:t>район»</w:t>
      </w:r>
      <w:r w:rsidR="005E6E4E">
        <w:rPr>
          <w:rFonts w:ascii="Times New Roman" w:hAnsi="Times New Roman" w:cs="Times New Roman"/>
          <w:color w:val="000000" w:themeColor="text1"/>
          <w:sz w:val="28"/>
          <w:szCs w:val="28"/>
        </w:rPr>
        <w:t xml:space="preserve"> </w:t>
      </w:r>
      <w:r w:rsidR="00CB097C">
        <w:rPr>
          <w:rFonts w:ascii="Times New Roman" w:hAnsi="Times New Roman" w:cs="Times New Roman"/>
          <w:color w:val="000000" w:themeColor="text1"/>
          <w:sz w:val="28"/>
          <w:szCs w:val="28"/>
        </w:rPr>
        <w:t>Республики</w:t>
      </w:r>
      <w:r w:rsidR="00C66C99">
        <w:rPr>
          <w:rFonts w:ascii="Times New Roman" w:hAnsi="Times New Roman" w:cs="Times New Roman"/>
          <w:color w:val="000000" w:themeColor="text1"/>
          <w:sz w:val="28"/>
          <w:szCs w:val="28"/>
        </w:rPr>
        <w:t xml:space="preserve"> </w:t>
      </w:r>
      <w:r w:rsidR="00CB097C">
        <w:rPr>
          <w:rFonts w:ascii="Times New Roman" w:hAnsi="Times New Roman" w:cs="Times New Roman"/>
          <w:color w:val="000000" w:themeColor="text1"/>
          <w:sz w:val="28"/>
          <w:szCs w:val="28"/>
        </w:rPr>
        <w:t>Алтай</w:t>
      </w:r>
      <w:r w:rsidR="00527B14">
        <w:rPr>
          <w:rFonts w:ascii="Times New Roman" w:hAnsi="Times New Roman" w:cs="Times New Roman"/>
          <w:color w:val="000000" w:themeColor="text1"/>
          <w:sz w:val="28"/>
          <w:szCs w:val="28"/>
        </w:rPr>
        <w:t>,</w:t>
      </w:r>
      <w:r w:rsidR="00527B14" w:rsidRPr="00527B14">
        <w:rPr>
          <w:rFonts w:ascii="Times New Roman" w:hAnsi="Times New Roman" w:cs="Times New Roman"/>
          <w:color w:val="000000" w:themeColor="text1"/>
          <w:sz w:val="28"/>
          <w:szCs w:val="28"/>
        </w:rPr>
        <w:t xml:space="preserve"> на</w:t>
      </w:r>
      <w:r w:rsidR="00527B14" w:rsidRPr="00527B14">
        <w:rPr>
          <w:rFonts w:ascii="Times New Roman" w:hAnsi="Times New Roman" w:cs="Times New Roman"/>
          <w:sz w:val="28"/>
          <w:szCs w:val="28"/>
        </w:rPr>
        <w:t xml:space="preserve"> листе </w:t>
      </w:r>
      <w:r w:rsidR="00337579" w:rsidRPr="00337579">
        <w:rPr>
          <w:rFonts w:ascii="Times New Roman" w:hAnsi="Times New Roman" w:cs="Times New Roman"/>
          <w:sz w:val="28"/>
          <w:szCs w:val="28"/>
        </w:rPr>
        <w:t xml:space="preserve">М-45-ХI </w:t>
      </w:r>
      <w:r w:rsidR="00527B14" w:rsidRPr="00527B14">
        <w:rPr>
          <w:rFonts w:ascii="Times New Roman" w:hAnsi="Times New Roman" w:cs="Times New Roman"/>
          <w:sz w:val="28"/>
          <w:szCs w:val="28"/>
        </w:rPr>
        <w:t xml:space="preserve">масштаба 1:200000, </w:t>
      </w:r>
      <w:r w:rsidR="00171133" w:rsidRPr="0015473B">
        <w:rPr>
          <w:rFonts w:ascii="Times New Roman" w:hAnsi="Times New Roman" w:cs="Times New Roman"/>
          <w:color w:val="000000" w:themeColor="text1"/>
          <w:sz w:val="28"/>
          <w:szCs w:val="28"/>
        </w:rPr>
        <w:t xml:space="preserve"> </w:t>
      </w:r>
      <w:r w:rsidR="00337579" w:rsidRPr="00337579">
        <w:rPr>
          <w:rFonts w:ascii="Times New Roman" w:hAnsi="Times New Roman" w:cs="Times New Roman"/>
          <w:color w:val="000000" w:themeColor="text1"/>
          <w:sz w:val="28"/>
          <w:szCs w:val="28"/>
        </w:rPr>
        <w:t xml:space="preserve">в 5 км к юго-западу от села </w:t>
      </w:r>
      <w:proofErr w:type="spellStart"/>
      <w:r w:rsidR="00337579" w:rsidRPr="00337579">
        <w:rPr>
          <w:rFonts w:ascii="Times New Roman" w:hAnsi="Times New Roman" w:cs="Times New Roman"/>
          <w:color w:val="000000" w:themeColor="text1"/>
          <w:sz w:val="28"/>
          <w:szCs w:val="28"/>
        </w:rPr>
        <w:t>Балыктуюль</w:t>
      </w:r>
      <w:proofErr w:type="spellEnd"/>
      <w:r w:rsidR="00BB3158">
        <w:rPr>
          <w:rFonts w:ascii="Times New Roman" w:hAnsi="Times New Roman" w:cs="Times New Roman"/>
          <w:color w:val="000000" w:themeColor="text1"/>
          <w:sz w:val="28"/>
          <w:szCs w:val="28"/>
        </w:rPr>
        <w:t>.</w:t>
      </w:r>
    </w:p>
    <w:p w:rsidR="00337579" w:rsidRPr="00337579" w:rsidRDefault="00337579" w:rsidP="00337579">
      <w:pPr>
        <w:widowControl w:val="0"/>
        <w:suppressAutoHyphens/>
        <w:autoSpaceDN w:val="0"/>
        <w:spacing w:after="0" w:line="240" w:lineRule="auto"/>
        <w:ind w:firstLine="624"/>
        <w:jc w:val="both"/>
        <w:textAlignment w:val="baseline"/>
        <w:rPr>
          <w:rFonts w:ascii="Nimbus Roman No9 L" w:eastAsia="WenQuanYi Micro Hei" w:hAnsi="Nimbus Roman No9 L" w:cs="Lohit Hindi"/>
          <w:kern w:val="3"/>
          <w:sz w:val="28"/>
          <w:szCs w:val="28"/>
          <w:lang w:eastAsia="zh-CN" w:bidi="hi-IN"/>
        </w:rPr>
      </w:pPr>
      <w:proofErr w:type="gramStart"/>
      <w:r w:rsidRPr="00337579">
        <w:rPr>
          <w:rFonts w:ascii="Nimbus Roman No9 L" w:eastAsia="WenQuanYi Micro Hei" w:hAnsi="Nimbus Roman No9 L" w:cs="Lohit Hindi"/>
          <w:kern w:val="3"/>
          <w:sz w:val="28"/>
          <w:szCs w:val="28"/>
          <w:lang w:eastAsia="zh-CN" w:bidi="hi-IN"/>
        </w:rPr>
        <w:t>Климат района участка резко континентальный с продолжительной холодной зимой (до –40</w:t>
      </w:r>
      <w:r w:rsidRPr="00337579">
        <w:rPr>
          <w:rFonts w:ascii="Nimbus Roman No9 L" w:eastAsia="WenQuanYi Micro Hei" w:hAnsi="Nimbus Roman No9 L" w:cs="Lohit Hindi"/>
          <w:kern w:val="3"/>
          <w:sz w:val="28"/>
          <w:szCs w:val="28"/>
          <w:vertAlign w:val="superscript"/>
          <w:lang w:eastAsia="zh-CN" w:bidi="hi-IN"/>
        </w:rPr>
        <w:t>о</w:t>
      </w:r>
      <w:r w:rsidRPr="00337579">
        <w:rPr>
          <w:rFonts w:ascii="Nimbus Roman No9 L" w:eastAsia="WenQuanYi Micro Hei" w:hAnsi="Nimbus Roman No9 L" w:cs="Lohit Hindi"/>
          <w:kern w:val="3"/>
          <w:sz w:val="28"/>
          <w:szCs w:val="28"/>
          <w:lang w:eastAsia="zh-CN" w:bidi="hi-IN"/>
        </w:rPr>
        <w:t>, в среднем –23</w:t>
      </w:r>
      <w:r w:rsidRPr="00337579">
        <w:rPr>
          <w:rFonts w:ascii="Nimbus Roman No9 L" w:eastAsia="WenQuanYi Micro Hei" w:hAnsi="Nimbus Roman No9 L" w:cs="Lohit Hindi"/>
          <w:kern w:val="3"/>
          <w:sz w:val="28"/>
          <w:szCs w:val="28"/>
          <w:vertAlign w:val="superscript"/>
          <w:lang w:eastAsia="zh-CN" w:bidi="hi-IN"/>
        </w:rPr>
        <w:t>о</w:t>
      </w:r>
      <w:r w:rsidRPr="00337579">
        <w:rPr>
          <w:rFonts w:ascii="Nimbus Roman No9 L" w:eastAsia="WenQuanYi Micro Hei" w:hAnsi="Nimbus Roman No9 L" w:cs="Lohit Hindi"/>
          <w:kern w:val="3"/>
          <w:sz w:val="28"/>
          <w:szCs w:val="28"/>
          <w:lang w:eastAsia="zh-CN" w:bidi="hi-IN"/>
        </w:rPr>
        <w:t xml:space="preserve"> и сравнительно теплым (+12</w:t>
      </w:r>
      <w:r w:rsidRPr="00337579">
        <w:rPr>
          <w:rFonts w:ascii="Nimbus Roman No9 L" w:eastAsia="WenQuanYi Micro Hei" w:hAnsi="Nimbus Roman No9 L" w:cs="Lohit Hindi"/>
          <w:kern w:val="3"/>
          <w:sz w:val="28"/>
          <w:szCs w:val="28"/>
          <w:vertAlign w:val="superscript"/>
          <w:lang w:eastAsia="zh-CN" w:bidi="hi-IN"/>
        </w:rPr>
        <w:t>о</w:t>
      </w:r>
      <w:r w:rsidRPr="00337579">
        <w:rPr>
          <w:rFonts w:ascii="Nimbus Roman No9 L" w:eastAsia="WenQuanYi Micro Hei" w:hAnsi="Nimbus Roman No9 L" w:cs="Lohit Hindi"/>
          <w:kern w:val="3"/>
          <w:sz w:val="28"/>
          <w:szCs w:val="28"/>
          <w:lang w:eastAsia="zh-CN" w:bidi="hi-IN"/>
        </w:rPr>
        <w:t xml:space="preserve"> -</w:t>
      </w:r>
      <w:r>
        <w:rPr>
          <w:rFonts w:ascii="Nimbus Roman No9 L" w:eastAsia="WenQuanYi Micro Hei" w:hAnsi="Nimbus Roman No9 L" w:cs="Lohit Hindi"/>
          <w:kern w:val="3"/>
          <w:sz w:val="28"/>
          <w:szCs w:val="28"/>
          <w:lang w:eastAsia="zh-CN" w:bidi="hi-IN"/>
        </w:rPr>
        <w:t xml:space="preserve"> </w:t>
      </w:r>
      <w:r w:rsidRPr="00337579">
        <w:rPr>
          <w:rFonts w:ascii="Nimbus Roman No9 L" w:eastAsia="WenQuanYi Micro Hei" w:hAnsi="Nimbus Roman No9 L" w:cs="Lohit Hindi"/>
          <w:kern w:val="3"/>
          <w:sz w:val="28"/>
          <w:szCs w:val="28"/>
          <w:lang w:eastAsia="zh-CN" w:bidi="hi-IN"/>
        </w:rPr>
        <w:t>+25</w:t>
      </w:r>
      <w:r w:rsidRPr="00337579">
        <w:rPr>
          <w:rFonts w:ascii="Nimbus Roman No9 L" w:eastAsia="WenQuanYi Micro Hei" w:hAnsi="Nimbus Roman No9 L" w:cs="Lohit Hindi"/>
          <w:kern w:val="3"/>
          <w:sz w:val="28"/>
          <w:szCs w:val="28"/>
          <w:vertAlign w:val="superscript"/>
          <w:lang w:eastAsia="zh-CN" w:bidi="hi-IN"/>
        </w:rPr>
        <w:t>о</w:t>
      </w:r>
      <w:r w:rsidRPr="00337579">
        <w:rPr>
          <w:rFonts w:ascii="Nimbus Roman No9 L" w:eastAsia="WenQuanYi Micro Hei" w:hAnsi="Nimbus Roman No9 L" w:cs="Lohit Hindi"/>
          <w:kern w:val="3"/>
          <w:sz w:val="28"/>
          <w:szCs w:val="28"/>
          <w:lang w:eastAsia="zh-CN" w:bidi="hi-IN"/>
        </w:rPr>
        <w:t xml:space="preserve">) коротким летом. </w:t>
      </w:r>
      <w:proofErr w:type="gramEnd"/>
    </w:p>
    <w:p w:rsidR="00337579" w:rsidRPr="00337579" w:rsidRDefault="00337579" w:rsidP="00337579">
      <w:pPr>
        <w:spacing w:after="0" w:line="240" w:lineRule="auto"/>
        <w:ind w:firstLine="624"/>
        <w:jc w:val="both"/>
        <w:rPr>
          <w:rFonts w:ascii="Times New Roman" w:eastAsia="Times New Roman" w:hAnsi="Times New Roman" w:cs="Times New Roman"/>
          <w:color w:val="000000"/>
          <w:sz w:val="28"/>
          <w:szCs w:val="28"/>
        </w:rPr>
      </w:pPr>
      <w:r w:rsidRPr="00337579">
        <w:rPr>
          <w:rFonts w:ascii="Times New Roman" w:eastAsia="Times New Roman" w:hAnsi="Times New Roman" w:cs="Times New Roman"/>
          <w:color w:val="000000"/>
          <w:sz w:val="28"/>
          <w:szCs w:val="28"/>
        </w:rPr>
        <w:t xml:space="preserve">В пределах Участка отсутствуют особо охраняемые природные территории республиканского, местного и федерального значения, действующие лицензии на право пользования недрами, участки геологоразведочных работ, выполняемых за счет средств федерального бюджета и бюджета Республики Алтай, </w:t>
      </w:r>
      <w:proofErr w:type="spellStart"/>
      <w:r w:rsidRPr="00337579">
        <w:rPr>
          <w:rFonts w:ascii="Times New Roman" w:eastAsia="Times New Roman" w:hAnsi="Times New Roman" w:cs="Times New Roman"/>
          <w:color w:val="000000"/>
          <w:sz w:val="28"/>
          <w:szCs w:val="28"/>
        </w:rPr>
        <w:t>водоохранные</w:t>
      </w:r>
      <w:proofErr w:type="spellEnd"/>
      <w:r w:rsidRPr="00337579">
        <w:rPr>
          <w:rFonts w:ascii="Times New Roman" w:eastAsia="Times New Roman" w:hAnsi="Times New Roman" w:cs="Times New Roman"/>
          <w:color w:val="000000"/>
          <w:sz w:val="28"/>
          <w:szCs w:val="28"/>
        </w:rPr>
        <w:t xml:space="preserve"> зоны водных объектов и зоны санитарной охраны водных объектов, используемых для питьевого и хозяйственно-бытового водоснабжения. </w:t>
      </w:r>
    </w:p>
    <w:p w:rsidR="00337579" w:rsidRPr="00337579" w:rsidRDefault="00337579" w:rsidP="00337579">
      <w:pPr>
        <w:spacing w:after="0" w:line="240" w:lineRule="auto"/>
        <w:ind w:firstLine="624"/>
        <w:jc w:val="both"/>
        <w:rPr>
          <w:rFonts w:ascii="Times New Roman" w:eastAsia="Times New Roman" w:hAnsi="Times New Roman" w:cs="Times New Roman"/>
          <w:color w:val="000000"/>
          <w:sz w:val="28"/>
          <w:szCs w:val="28"/>
        </w:rPr>
      </w:pPr>
      <w:r w:rsidRPr="00337579">
        <w:rPr>
          <w:rFonts w:ascii="Times New Roman" w:eastAsia="Times New Roman" w:hAnsi="Times New Roman" w:cs="Times New Roman"/>
          <w:color w:val="000000"/>
          <w:sz w:val="28"/>
          <w:szCs w:val="28"/>
        </w:rPr>
        <w:t>Участок недр включен в перечень участков недр местного значения по  Республике Алтай, который согласован Департаментом по недропользованию по Сибирскому федеральному округу.</w:t>
      </w:r>
    </w:p>
    <w:p w:rsidR="00337579" w:rsidRPr="00337579" w:rsidRDefault="00337579" w:rsidP="00337579">
      <w:pPr>
        <w:spacing w:before="120" w:after="0" w:line="240" w:lineRule="auto"/>
        <w:ind w:firstLine="624"/>
        <w:jc w:val="both"/>
        <w:rPr>
          <w:rFonts w:ascii="Times New Roman" w:eastAsia="Times New Roman" w:hAnsi="Times New Roman" w:cs="Times New Roman"/>
          <w:b/>
          <w:color w:val="000000"/>
          <w:sz w:val="28"/>
          <w:szCs w:val="20"/>
        </w:rPr>
      </w:pPr>
      <w:r w:rsidRPr="00337579">
        <w:rPr>
          <w:rFonts w:ascii="Times New Roman" w:eastAsia="Times New Roman" w:hAnsi="Times New Roman" w:cs="Times New Roman"/>
          <w:b/>
          <w:color w:val="000000"/>
          <w:sz w:val="28"/>
          <w:szCs w:val="20"/>
        </w:rPr>
        <w:t>Пространственные  границы и статус  участка недр</w:t>
      </w:r>
    </w:p>
    <w:p w:rsidR="00337579" w:rsidRPr="00337579" w:rsidRDefault="00337579" w:rsidP="00337579">
      <w:pPr>
        <w:spacing w:line="240" w:lineRule="auto"/>
        <w:ind w:firstLine="624"/>
        <w:jc w:val="both"/>
        <w:rPr>
          <w:rFonts w:ascii="Times New Roman" w:eastAsia="Times New Roman" w:hAnsi="Times New Roman" w:cs="Times New Roman"/>
          <w:color w:val="000000"/>
          <w:sz w:val="28"/>
          <w:szCs w:val="20"/>
        </w:rPr>
      </w:pPr>
      <w:r w:rsidRPr="00337579">
        <w:rPr>
          <w:rFonts w:ascii="Times New Roman" w:eastAsia="Times New Roman" w:hAnsi="Times New Roman" w:cs="Times New Roman"/>
          <w:color w:val="000000"/>
          <w:sz w:val="28"/>
          <w:szCs w:val="20"/>
        </w:rPr>
        <w:t>Границы участка недр ограничены контуром прямых линий со следующими географическими координатами угловых точек</w:t>
      </w:r>
    </w:p>
    <w:tbl>
      <w:tblPr>
        <w:tblpPr w:leftFromText="180" w:rightFromText="180" w:vertAnchor="text" w:horzAnchor="margin" w:tblpY="25"/>
        <w:tblW w:w="9406" w:type="dxa"/>
        <w:tblLook w:val="04A0" w:firstRow="1" w:lastRow="0" w:firstColumn="1" w:lastColumn="0" w:noHBand="0" w:noVBand="1"/>
      </w:tblPr>
      <w:tblGrid>
        <w:gridCol w:w="1951"/>
        <w:gridCol w:w="1232"/>
        <w:gridCol w:w="1185"/>
        <w:gridCol w:w="1266"/>
        <w:gridCol w:w="1321"/>
        <w:gridCol w:w="1185"/>
        <w:gridCol w:w="1266"/>
      </w:tblGrid>
      <w:tr w:rsidR="00337579" w:rsidRPr="00337579" w:rsidTr="00337579">
        <w:trPr>
          <w:trHeight w:val="255"/>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579" w:rsidRPr="00337579" w:rsidRDefault="00337579" w:rsidP="00337579">
            <w:pPr>
              <w:tabs>
                <w:tab w:val="left" w:pos="450"/>
              </w:tabs>
              <w:spacing w:after="0" w:line="240" w:lineRule="auto"/>
              <w:jc w:val="center"/>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Номера</w:t>
            </w:r>
          </w:p>
          <w:p w:rsidR="00337579" w:rsidRPr="00337579" w:rsidRDefault="00337579" w:rsidP="00337579">
            <w:pPr>
              <w:tabs>
                <w:tab w:val="left" w:pos="450"/>
              </w:tabs>
              <w:spacing w:after="0" w:line="240" w:lineRule="auto"/>
              <w:jc w:val="center"/>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угловых</w:t>
            </w:r>
          </w:p>
          <w:p w:rsidR="00337579" w:rsidRPr="00337579" w:rsidRDefault="00337579" w:rsidP="00337579">
            <w:pPr>
              <w:tabs>
                <w:tab w:val="left" w:pos="450"/>
              </w:tabs>
              <w:spacing w:after="0" w:line="240" w:lineRule="auto"/>
              <w:jc w:val="center"/>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точек  участка</w:t>
            </w:r>
          </w:p>
        </w:tc>
        <w:tc>
          <w:tcPr>
            <w:tcW w:w="3683" w:type="dxa"/>
            <w:gridSpan w:val="3"/>
            <w:tcBorders>
              <w:top w:val="single" w:sz="4" w:space="0" w:color="auto"/>
              <w:left w:val="nil"/>
              <w:bottom w:val="single" w:sz="4" w:space="0" w:color="auto"/>
              <w:right w:val="single" w:sz="4" w:space="0" w:color="auto"/>
            </w:tcBorders>
            <w:shd w:val="clear" w:color="auto" w:fill="auto"/>
            <w:noWrap/>
            <w:vAlign w:val="center"/>
            <w:hideMark/>
          </w:tcPr>
          <w:p w:rsidR="00337579" w:rsidRPr="00337579" w:rsidRDefault="00337579" w:rsidP="00337579">
            <w:pPr>
              <w:tabs>
                <w:tab w:val="left" w:pos="450"/>
              </w:tabs>
              <w:spacing w:after="0" w:line="240" w:lineRule="auto"/>
              <w:ind w:firstLine="624"/>
              <w:jc w:val="center"/>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Северная  широта</w:t>
            </w:r>
          </w:p>
        </w:tc>
        <w:tc>
          <w:tcPr>
            <w:tcW w:w="3772" w:type="dxa"/>
            <w:gridSpan w:val="3"/>
            <w:tcBorders>
              <w:top w:val="single" w:sz="4" w:space="0" w:color="auto"/>
              <w:left w:val="nil"/>
              <w:bottom w:val="single" w:sz="4" w:space="0" w:color="auto"/>
              <w:right w:val="single" w:sz="4" w:space="0" w:color="auto"/>
            </w:tcBorders>
            <w:shd w:val="clear" w:color="auto" w:fill="auto"/>
            <w:noWrap/>
            <w:vAlign w:val="center"/>
            <w:hideMark/>
          </w:tcPr>
          <w:p w:rsidR="00337579" w:rsidRPr="00337579" w:rsidRDefault="00337579" w:rsidP="00337579">
            <w:pPr>
              <w:tabs>
                <w:tab w:val="left" w:pos="450"/>
              </w:tabs>
              <w:spacing w:after="0" w:line="240" w:lineRule="auto"/>
              <w:ind w:firstLine="624"/>
              <w:jc w:val="center"/>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Восточная долгота</w:t>
            </w:r>
          </w:p>
        </w:tc>
      </w:tr>
      <w:tr w:rsidR="00337579" w:rsidRPr="00337579" w:rsidTr="00337579">
        <w:trPr>
          <w:trHeight w:val="255"/>
        </w:trPr>
        <w:tc>
          <w:tcPr>
            <w:tcW w:w="1951" w:type="dxa"/>
            <w:vMerge/>
            <w:tcBorders>
              <w:left w:val="single" w:sz="4" w:space="0" w:color="auto"/>
              <w:bottom w:val="single" w:sz="4" w:space="0" w:color="auto"/>
              <w:right w:val="single" w:sz="4" w:space="0" w:color="auto"/>
            </w:tcBorders>
            <w:shd w:val="clear" w:color="auto" w:fill="auto"/>
            <w:noWrap/>
            <w:vAlign w:val="bottom"/>
            <w:hideMark/>
          </w:tcPr>
          <w:p w:rsidR="00337579" w:rsidRPr="00337579" w:rsidRDefault="00337579" w:rsidP="00337579">
            <w:pPr>
              <w:tabs>
                <w:tab w:val="left" w:pos="450"/>
              </w:tabs>
              <w:spacing w:after="0" w:line="240" w:lineRule="auto"/>
              <w:ind w:firstLine="624"/>
              <w:jc w:val="center"/>
              <w:rPr>
                <w:rFonts w:ascii="Times New Roman" w:eastAsia="Times New Roman" w:hAnsi="Times New Roman" w:cs="Times New Roman"/>
                <w:sz w:val="28"/>
                <w:szCs w:val="28"/>
                <w:lang w:val="en-US"/>
              </w:rPr>
            </w:pPr>
          </w:p>
        </w:tc>
        <w:tc>
          <w:tcPr>
            <w:tcW w:w="1232" w:type="dxa"/>
            <w:tcBorders>
              <w:top w:val="nil"/>
              <w:left w:val="nil"/>
              <w:bottom w:val="single" w:sz="4" w:space="0" w:color="auto"/>
              <w:right w:val="single" w:sz="4" w:space="0" w:color="auto"/>
            </w:tcBorders>
            <w:shd w:val="clear" w:color="auto" w:fill="auto"/>
            <w:noWrap/>
            <w:vAlign w:val="center"/>
            <w:hideMark/>
          </w:tcPr>
          <w:p w:rsidR="00337579" w:rsidRPr="00337579" w:rsidRDefault="00337579" w:rsidP="00337579">
            <w:pPr>
              <w:tabs>
                <w:tab w:val="left" w:pos="450"/>
              </w:tabs>
              <w:spacing w:after="0" w:line="240" w:lineRule="auto"/>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градусы</w:t>
            </w:r>
          </w:p>
        </w:tc>
        <w:tc>
          <w:tcPr>
            <w:tcW w:w="1185" w:type="dxa"/>
            <w:tcBorders>
              <w:top w:val="nil"/>
              <w:left w:val="nil"/>
              <w:bottom w:val="single" w:sz="4" w:space="0" w:color="auto"/>
              <w:right w:val="single" w:sz="4" w:space="0" w:color="auto"/>
            </w:tcBorders>
            <w:shd w:val="clear" w:color="auto" w:fill="auto"/>
            <w:noWrap/>
            <w:vAlign w:val="center"/>
            <w:hideMark/>
          </w:tcPr>
          <w:p w:rsidR="00337579" w:rsidRPr="00337579" w:rsidRDefault="00337579" w:rsidP="00337579">
            <w:pPr>
              <w:tabs>
                <w:tab w:val="left" w:pos="450"/>
              </w:tabs>
              <w:spacing w:after="0" w:line="240" w:lineRule="auto"/>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минуты</w:t>
            </w:r>
          </w:p>
        </w:tc>
        <w:tc>
          <w:tcPr>
            <w:tcW w:w="1266" w:type="dxa"/>
            <w:tcBorders>
              <w:top w:val="nil"/>
              <w:left w:val="nil"/>
              <w:bottom w:val="single" w:sz="4" w:space="0" w:color="auto"/>
              <w:right w:val="single" w:sz="4" w:space="0" w:color="auto"/>
            </w:tcBorders>
            <w:shd w:val="clear" w:color="auto" w:fill="auto"/>
            <w:noWrap/>
            <w:vAlign w:val="center"/>
            <w:hideMark/>
          </w:tcPr>
          <w:p w:rsidR="00337579" w:rsidRPr="00337579" w:rsidRDefault="00337579" w:rsidP="00337579">
            <w:pPr>
              <w:tabs>
                <w:tab w:val="left" w:pos="450"/>
              </w:tabs>
              <w:spacing w:after="0" w:line="240" w:lineRule="auto"/>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секунды</w:t>
            </w:r>
          </w:p>
        </w:tc>
        <w:tc>
          <w:tcPr>
            <w:tcW w:w="1321" w:type="dxa"/>
            <w:tcBorders>
              <w:top w:val="nil"/>
              <w:left w:val="nil"/>
              <w:bottom w:val="single" w:sz="4" w:space="0" w:color="auto"/>
              <w:right w:val="single" w:sz="4" w:space="0" w:color="auto"/>
            </w:tcBorders>
            <w:shd w:val="clear" w:color="auto" w:fill="auto"/>
            <w:noWrap/>
            <w:vAlign w:val="center"/>
            <w:hideMark/>
          </w:tcPr>
          <w:p w:rsidR="00337579" w:rsidRPr="00337579" w:rsidRDefault="00337579" w:rsidP="00337579">
            <w:pPr>
              <w:tabs>
                <w:tab w:val="left" w:pos="450"/>
              </w:tabs>
              <w:spacing w:after="0" w:line="240" w:lineRule="auto"/>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градусы</w:t>
            </w:r>
          </w:p>
        </w:tc>
        <w:tc>
          <w:tcPr>
            <w:tcW w:w="1185" w:type="dxa"/>
            <w:tcBorders>
              <w:top w:val="nil"/>
              <w:left w:val="nil"/>
              <w:bottom w:val="single" w:sz="4" w:space="0" w:color="auto"/>
              <w:right w:val="single" w:sz="4" w:space="0" w:color="auto"/>
            </w:tcBorders>
            <w:shd w:val="clear" w:color="auto" w:fill="auto"/>
            <w:noWrap/>
            <w:vAlign w:val="center"/>
            <w:hideMark/>
          </w:tcPr>
          <w:p w:rsidR="00337579" w:rsidRPr="00337579" w:rsidRDefault="00337579" w:rsidP="00337579">
            <w:pPr>
              <w:tabs>
                <w:tab w:val="left" w:pos="450"/>
              </w:tabs>
              <w:spacing w:after="0" w:line="240" w:lineRule="auto"/>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минуты</w:t>
            </w:r>
          </w:p>
        </w:tc>
        <w:tc>
          <w:tcPr>
            <w:tcW w:w="1266" w:type="dxa"/>
            <w:tcBorders>
              <w:top w:val="nil"/>
              <w:left w:val="nil"/>
              <w:bottom w:val="single" w:sz="4" w:space="0" w:color="auto"/>
              <w:right w:val="single" w:sz="4" w:space="0" w:color="auto"/>
            </w:tcBorders>
            <w:shd w:val="clear" w:color="auto" w:fill="auto"/>
            <w:noWrap/>
            <w:vAlign w:val="center"/>
            <w:hideMark/>
          </w:tcPr>
          <w:p w:rsidR="00337579" w:rsidRPr="00337579" w:rsidRDefault="00337579" w:rsidP="00337579">
            <w:pPr>
              <w:tabs>
                <w:tab w:val="left" w:pos="450"/>
              </w:tabs>
              <w:spacing w:after="0" w:line="240" w:lineRule="auto"/>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секунды</w:t>
            </w:r>
          </w:p>
        </w:tc>
      </w:tr>
      <w:tr w:rsidR="00337579" w:rsidRPr="00337579" w:rsidTr="00337579">
        <w:trPr>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337579" w:rsidRPr="00337579" w:rsidRDefault="00337579" w:rsidP="00337579">
            <w:pPr>
              <w:tabs>
                <w:tab w:val="left" w:pos="450"/>
              </w:tabs>
              <w:spacing w:after="0" w:line="240" w:lineRule="auto"/>
              <w:ind w:firstLine="624"/>
              <w:jc w:val="center"/>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1</w:t>
            </w:r>
          </w:p>
        </w:tc>
        <w:tc>
          <w:tcPr>
            <w:tcW w:w="1232"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50</w:t>
            </w:r>
          </w:p>
        </w:tc>
        <w:tc>
          <w:tcPr>
            <w:tcW w:w="1185"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42</w:t>
            </w:r>
          </w:p>
        </w:tc>
        <w:tc>
          <w:tcPr>
            <w:tcW w:w="1266"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36,29</w:t>
            </w:r>
          </w:p>
        </w:tc>
        <w:tc>
          <w:tcPr>
            <w:tcW w:w="1321"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88</w:t>
            </w:r>
          </w:p>
        </w:tc>
        <w:tc>
          <w:tcPr>
            <w:tcW w:w="1185"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01</w:t>
            </w:r>
          </w:p>
        </w:tc>
        <w:tc>
          <w:tcPr>
            <w:tcW w:w="1266"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17,64</w:t>
            </w:r>
          </w:p>
        </w:tc>
      </w:tr>
      <w:tr w:rsidR="00337579" w:rsidRPr="00337579" w:rsidTr="00337579">
        <w:trPr>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337579" w:rsidRPr="00337579" w:rsidRDefault="00337579" w:rsidP="00337579">
            <w:pPr>
              <w:tabs>
                <w:tab w:val="left" w:pos="450"/>
              </w:tabs>
              <w:spacing w:after="0" w:line="240" w:lineRule="auto"/>
              <w:ind w:firstLine="624"/>
              <w:jc w:val="center"/>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2</w:t>
            </w:r>
          </w:p>
        </w:tc>
        <w:tc>
          <w:tcPr>
            <w:tcW w:w="1232"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50</w:t>
            </w:r>
          </w:p>
        </w:tc>
        <w:tc>
          <w:tcPr>
            <w:tcW w:w="1185"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42</w:t>
            </w:r>
          </w:p>
        </w:tc>
        <w:tc>
          <w:tcPr>
            <w:tcW w:w="1266"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32,57</w:t>
            </w:r>
          </w:p>
        </w:tc>
        <w:tc>
          <w:tcPr>
            <w:tcW w:w="1321"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88</w:t>
            </w:r>
          </w:p>
        </w:tc>
        <w:tc>
          <w:tcPr>
            <w:tcW w:w="1185"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01</w:t>
            </w:r>
          </w:p>
        </w:tc>
        <w:tc>
          <w:tcPr>
            <w:tcW w:w="1266"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15,54</w:t>
            </w:r>
          </w:p>
        </w:tc>
      </w:tr>
      <w:tr w:rsidR="00337579" w:rsidRPr="00337579" w:rsidTr="00337579">
        <w:trPr>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337579" w:rsidRPr="00337579" w:rsidRDefault="00337579" w:rsidP="00337579">
            <w:pPr>
              <w:tabs>
                <w:tab w:val="left" w:pos="450"/>
              </w:tabs>
              <w:spacing w:after="0" w:line="240" w:lineRule="auto"/>
              <w:ind w:firstLine="624"/>
              <w:jc w:val="center"/>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3</w:t>
            </w:r>
          </w:p>
        </w:tc>
        <w:tc>
          <w:tcPr>
            <w:tcW w:w="1232"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50</w:t>
            </w:r>
          </w:p>
        </w:tc>
        <w:tc>
          <w:tcPr>
            <w:tcW w:w="1185"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42</w:t>
            </w:r>
          </w:p>
        </w:tc>
        <w:tc>
          <w:tcPr>
            <w:tcW w:w="1266"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33,50</w:t>
            </w:r>
          </w:p>
        </w:tc>
        <w:tc>
          <w:tcPr>
            <w:tcW w:w="1321"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88</w:t>
            </w:r>
          </w:p>
        </w:tc>
        <w:tc>
          <w:tcPr>
            <w:tcW w:w="1185"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01</w:t>
            </w:r>
          </w:p>
        </w:tc>
        <w:tc>
          <w:tcPr>
            <w:tcW w:w="1266"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11,23</w:t>
            </w:r>
          </w:p>
        </w:tc>
      </w:tr>
      <w:tr w:rsidR="00337579" w:rsidRPr="00337579" w:rsidTr="00337579">
        <w:trPr>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337579" w:rsidRPr="00337579" w:rsidRDefault="00337579" w:rsidP="00337579">
            <w:pPr>
              <w:tabs>
                <w:tab w:val="left" w:pos="450"/>
              </w:tabs>
              <w:spacing w:after="0" w:line="240" w:lineRule="auto"/>
              <w:ind w:firstLine="624"/>
              <w:jc w:val="center"/>
              <w:rPr>
                <w:rFonts w:ascii="Times New Roman" w:eastAsia="Times New Roman" w:hAnsi="Times New Roman" w:cs="Times New Roman"/>
                <w:sz w:val="28"/>
                <w:szCs w:val="28"/>
              </w:rPr>
            </w:pPr>
            <w:r w:rsidRPr="00337579">
              <w:rPr>
                <w:rFonts w:ascii="Times New Roman" w:eastAsia="Times New Roman" w:hAnsi="Times New Roman" w:cs="Times New Roman"/>
                <w:sz w:val="28"/>
                <w:szCs w:val="28"/>
              </w:rPr>
              <w:t>4</w:t>
            </w:r>
          </w:p>
        </w:tc>
        <w:tc>
          <w:tcPr>
            <w:tcW w:w="1232"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50</w:t>
            </w:r>
          </w:p>
        </w:tc>
        <w:tc>
          <w:tcPr>
            <w:tcW w:w="1185"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42</w:t>
            </w:r>
          </w:p>
        </w:tc>
        <w:tc>
          <w:tcPr>
            <w:tcW w:w="1266"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37,30</w:t>
            </w:r>
          </w:p>
        </w:tc>
        <w:tc>
          <w:tcPr>
            <w:tcW w:w="1321"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88</w:t>
            </w:r>
          </w:p>
        </w:tc>
        <w:tc>
          <w:tcPr>
            <w:tcW w:w="1185"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ind w:firstLine="624"/>
              <w:jc w:val="center"/>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01</w:t>
            </w:r>
          </w:p>
        </w:tc>
        <w:tc>
          <w:tcPr>
            <w:tcW w:w="1266" w:type="dxa"/>
            <w:tcBorders>
              <w:top w:val="nil"/>
              <w:left w:val="nil"/>
              <w:bottom w:val="single" w:sz="4" w:space="0" w:color="auto"/>
              <w:right w:val="single" w:sz="4" w:space="0" w:color="auto"/>
            </w:tcBorders>
            <w:shd w:val="clear" w:color="auto" w:fill="auto"/>
            <w:noWrap/>
            <w:vAlign w:val="bottom"/>
            <w:hideMark/>
          </w:tcPr>
          <w:p w:rsidR="00337579" w:rsidRPr="00337579" w:rsidRDefault="00337579" w:rsidP="00337579">
            <w:pPr>
              <w:widowControl w:val="0"/>
              <w:tabs>
                <w:tab w:val="left" w:pos="450"/>
              </w:tabs>
              <w:suppressAutoHyphens/>
              <w:spacing w:after="0" w:line="240" w:lineRule="auto"/>
              <w:rPr>
                <w:rFonts w:ascii="Times New Roman" w:eastAsia="DejaVu Sans" w:hAnsi="Times New Roman" w:cs="Times New Roman"/>
                <w:kern w:val="1"/>
                <w:sz w:val="28"/>
                <w:szCs w:val="28"/>
              </w:rPr>
            </w:pPr>
            <w:r w:rsidRPr="00337579">
              <w:rPr>
                <w:rFonts w:ascii="Times New Roman" w:eastAsia="DejaVu Sans" w:hAnsi="Times New Roman" w:cs="Times New Roman"/>
                <w:kern w:val="1"/>
                <w:sz w:val="28"/>
                <w:szCs w:val="28"/>
              </w:rPr>
              <w:t>13,50</w:t>
            </w:r>
          </w:p>
        </w:tc>
      </w:tr>
    </w:tbl>
    <w:p w:rsidR="00337579" w:rsidRPr="00337579" w:rsidRDefault="00337579" w:rsidP="00337579">
      <w:pPr>
        <w:spacing w:line="240" w:lineRule="auto"/>
        <w:ind w:firstLine="624"/>
        <w:jc w:val="both"/>
        <w:rPr>
          <w:rFonts w:ascii="Times New Roman" w:eastAsia="Times New Roman" w:hAnsi="Times New Roman" w:cs="Times New Roman"/>
          <w:color w:val="000000"/>
          <w:sz w:val="28"/>
          <w:szCs w:val="20"/>
        </w:rPr>
      </w:pPr>
    </w:p>
    <w:tbl>
      <w:tblPr>
        <w:tblpPr w:leftFromText="180" w:rightFromText="180" w:vertAnchor="text" w:horzAnchor="margin" w:tblpXSpec="right" w:tblpY="70"/>
        <w:tblW w:w="9156" w:type="dxa"/>
        <w:tblLook w:val="04A0" w:firstRow="1" w:lastRow="0" w:firstColumn="1" w:lastColumn="0" w:noHBand="0" w:noVBand="1"/>
      </w:tblPr>
      <w:tblGrid>
        <w:gridCol w:w="9156"/>
      </w:tblGrid>
      <w:tr w:rsidR="00337579" w:rsidRPr="00337579" w:rsidTr="00337579">
        <w:trPr>
          <w:trHeight w:val="255"/>
        </w:trPr>
        <w:tc>
          <w:tcPr>
            <w:tcW w:w="9156" w:type="dxa"/>
            <w:shd w:val="clear" w:color="auto" w:fill="auto"/>
            <w:noWrap/>
            <w:vAlign w:val="bottom"/>
            <w:hideMark/>
          </w:tcPr>
          <w:p w:rsidR="00337579" w:rsidRPr="00337579" w:rsidRDefault="00337579" w:rsidP="00337579">
            <w:pPr>
              <w:spacing w:after="0" w:line="240" w:lineRule="auto"/>
              <w:ind w:firstLine="624"/>
              <w:rPr>
                <w:rFonts w:ascii="Arial CYR" w:eastAsia="Times New Roman" w:hAnsi="Arial CYR" w:cs="Arial CYR"/>
                <w:b/>
                <w:sz w:val="20"/>
                <w:szCs w:val="20"/>
              </w:rPr>
            </w:pPr>
          </w:p>
        </w:tc>
      </w:tr>
    </w:tbl>
    <w:p w:rsidR="00337579" w:rsidRPr="00337579" w:rsidRDefault="00337579" w:rsidP="00337579">
      <w:pPr>
        <w:spacing w:after="0" w:line="240" w:lineRule="auto"/>
        <w:ind w:firstLine="624"/>
        <w:jc w:val="both"/>
        <w:rPr>
          <w:rFonts w:ascii="Times New Roman" w:eastAsia="Times New Roman" w:hAnsi="Times New Roman" w:cs="Times New Roman"/>
          <w:b/>
          <w:color w:val="000000"/>
          <w:sz w:val="28"/>
          <w:szCs w:val="20"/>
        </w:rPr>
      </w:pPr>
    </w:p>
    <w:p w:rsidR="00337579" w:rsidRPr="00337579" w:rsidRDefault="00337579" w:rsidP="00337579">
      <w:pPr>
        <w:spacing w:after="0" w:line="240" w:lineRule="auto"/>
        <w:ind w:firstLine="624"/>
        <w:jc w:val="both"/>
        <w:rPr>
          <w:rFonts w:ascii="Times New Roman" w:eastAsia="Times New Roman" w:hAnsi="Times New Roman" w:cs="Times New Roman"/>
          <w:b/>
          <w:color w:val="000000"/>
          <w:sz w:val="28"/>
          <w:szCs w:val="20"/>
        </w:rPr>
      </w:pPr>
    </w:p>
    <w:p w:rsidR="00337579" w:rsidRPr="00337579" w:rsidRDefault="00337579" w:rsidP="00337579">
      <w:pPr>
        <w:spacing w:after="0" w:line="240" w:lineRule="auto"/>
        <w:ind w:firstLine="624"/>
        <w:jc w:val="both"/>
        <w:rPr>
          <w:rFonts w:ascii="Times New Roman" w:eastAsia="Times New Roman" w:hAnsi="Times New Roman" w:cs="Times New Roman"/>
          <w:b/>
          <w:color w:val="000000"/>
          <w:sz w:val="28"/>
          <w:szCs w:val="20"/>
        </w:rPr>
      </w:pPr>
    </w:p>
    <w:p w:rsidR="00337579" w:rsidRPr="00337579" w:rsidRDefault="00337579" w:rsidP="00337579">
      <w:pPr>
        <w:spacing w:after="0" w:line="240" w:lineRule="auto"/>
        <w:ind w:firstLine="624"/>
        <w:jc w:val="both"/>
        <w:rPr>
          <w:rFonts w:ascii="Times New Roman" w:eastAsia="Times New Roman" w:hAnsi="Times New Roman" w:cs="Times New Roman"/>
          <w:b/>
          <w:color w:val="000000"/>
          <w:sz w:val="28"/>
          <w:szCs w:val="20"/>
        </w:rPr>
      </w:pPr>
    </w:p>
    <w:p w:rsidR="00337579" w:rsidRPr="00337579" w:rsidRDefault="00337579" w:rsidP="00337579">
      <w:pPr>
        <w:spacing w:after="0" w:line="240" w:lineRule="auto"/>
        <w:ind w:firstLine="624"/>
        <w:jc w:val="both"/>
        <w:rPr>
          <w:rFonts w:ascii="Times New Roman" w:eastAsia="Times New Roman" w:hAnsi="Times New Roman" w:cs="Times New Roman"/>
          <w:b/>
          <w:color w:val="000000"/>
          <w:sz w:val="28"/>
          <w:szCs w:val="20"/>
        </w:rPr>
      </w:pPr>
    </w:p>
    <w:p w:rsidR="00337579" w:rsidRPr="00337579" w:rsidRDefault="00337579" w:rsidP="00337579">
      <w:pPr>
        <w:spacing w:after="0" w:line="240" w:lineRule="auto"/>
        <w:ind w:firstLine="624"/>
        <w:jc w:val="both"/>
        <w:rPr>
          <w:rFonts w:ascii="Times New Roman" w:eastAsia="Times New Roman" w:hAnsi="Times New Roman" w:cs="Times New Roman"/>
          <w:b/>
          <w:color w:val="000000"/>
          <w:sz w:val="16"/>
          <w:szCs w:val="16"/>
        </w:rPr>
      </w:pPr>
    </w:p>
    <w:p w:rsidR="00337579" w:rsidRPr="00337579" w:rsidRDefault="00337579" w:rsidP="00337579">
      <w:pPr>
        <w:spacing w:after="0" w:line="240" w:lineRule="auto"/>
        <w:ind w:firstLine="624"/>
        <w:jc w:val="both"/>
        <w:rPr>
          <w:rFonts w:ascii="Times New Roman" w:eastAsia="Times New Roman" w:hAnsi="Times New Roman" w:cs="Times New Roman"/>
          <w:b/>
          <w:color w:val="000000"/>
          <w:sz w:val="28"/>
          <w:szCs w:val="20"/>
        </w:rPr>
      </w:pPr>
      <w:r w:rsidRPr="00337579">
        <w:rPr>
          <w:rFonts w:ascii="Times New Roman" w:eastAsia="Times New Roman" w:hAnsi="Times New Roman" w:cs="Times New Roman"/>
          <w:b/>
          <w:color w:val="000000"/>
          <w:sz w:val="28"/>
          <w:szCs w:val="20"/>
        </w:rPr>
        <w:t>Указание верхней и нижней границ участка недр</w:t>
      </w:r>
    </w:p>
    <w:p w:rsidR="00337579" w:rsidRPr="00337579" w:rsidRDefault="00337579" w:rsidP="00337579">
      <w:pPr>
        <w:spacing w:after="0" w:line="240" w:lineRule="auto"/>
        <w:ind w:firstLine="624"/>
        <w:jc w:val="both"/>
        <w:rPr>
          <w:rFonts w:ascii="Times New Roman" w:eastAsia="Calibri" w:hAnsi="Times New Roman" w:cs="Times New Roman"/>
          <w:color w:val="000000"/>
          <w:sz w:val="28"/>
          <w:szCs w:val="28"/>
          <w:lang w:eastAsia="en-US"/>
        </w:rPr>
      </w:pPr>
      <w:r w:rsidRPr="00337579">
        <w:rPr>
          <w:rFonts w:ascii="Times New Roman" w:eastAsia="Times New Roman" w:hAnsi="Times New Roman" w:cs="Times New Roman"/>
          <w:color w:val="000000"/>
          <w:sz w:val="28"/>
          <w:szCs w:val="20"/>
        </w:rPr>
        <w:t>Верхняя граница</w:t>
      </w:r>
      <w:r w:rsidRPr="00337579">
        <w:rPr>
          <w:rFonts w:ascii="Times New Roman" w:eastAsia="Calibri" w:hAnsi="Times New Roman" w:cs="Times New Roman"/>
          <w:color w:val="000000"/>
          <w:sz w:val="28"/>
          <w:szCs w:val="28"/>
          <w:lang w:eastAsia="en-US"/>
        </w:rPr>
        <w:t xml:space="preserve"> – дневная поверхность.</w:t>
      </w:r>
    </w:p>
    <w:p w:rsidR="00337579" w:rsidRPr="00337579" w:rsidRDefault="00337579" w:rsidP="00337579">
      <w:pPr>
        <w:spacing w:after="0" w:line="240" w:lineRule="auto"/>
        <w:ind w:firstLine="624"/>
        <w:jc w:val="both"/>
        <w:rPr>
          <w:rFonts w:ascii="Times New Roman" w:eastAsia="Calibri" w:hAnsi="Times New Roman" w:cs="Times New Roman"/>
          <w:color w:val="000000"/>
          <w:sz w:val="28"/>
          <w:szCs w:val="28"/>
          <w:lang w:eastAsia="en-US"/>
        </w:rPr>
      </w:pPr>
      <w:r w:rsidRPr="00337579">
        <w:rPr>
          <w:rFonts w:ascii="Times New Roman" w:eastAsia="Times New Roman" w:hAnsi="Times New Roman" w:cs="Times New Roman"/>
          <w:color w:val="000000"/>
          <w:sz w:val="28"/>
          <w:szCs w:val="20"/>
        </w:rPr>
        <w:t>Нижняя граница</w:t>
      </w:r>
      <w:r w:rsidRPr="00337579">
        <w:rPr>
          <w:rFonts w:ascii="Times New Roman" w:eastAsia="Calibri" w:hAnsi="Times New Roman" w:cs="Times New Roman"/>
          <w:color w:val="000000"/>
          <w:sz w:val="28"/>
          <w:szCs w:val="28"/>
          <w:lang w:eastAsia="en-US"/>
        </w:rPr>
        <w:t xml:space="preserve"> – граница подсчета запасов (после проведения геологоразведочных работ).</w:t>
      </w:r>
    </w:p>
    <w:p w:rsidR="00337579" w:rsidRPr="00337579" w:rsidRDefault="00337579" w:rsidP="00337579">
      <w:pPr>
        <w:spacing w:after="0" w:line="240" w:lineRule="auto"/>
        <w:ind w:firstLine="624"/>
        <w:jc w:val="both"/>
        <w:rPr>
          <w:rFonts w:ascii="Times New Roman" w:eastAsia="Times New Roman" w:hAnsi="Times New Roman" w:cs="Times New Roman"/>
          <w:color w:val="000000"/>
          <w:sz w:val="28"/>
          <w:szCs w:val="20"/>
          <w:u w:val="single"/>
        </w:rPr>
      </w:pPr>
      <w:r w:rsidRPr="00337579">
        <w:rPr>
          <w:rFonts w:ascii="Times New Roman" w:eastAsia="Times New Roman" w:hAnsi="Times New Roman" w:cs="Times New Roman"/>
          <w:b/>
          <w:color w:val="000000"/>
          <w:sz w:val="28"/>
          <w:szCs w:val="20"/>
        </w:rPr>
        <w:t>Статус участка недр:</w:t>
      </w:r>
      <w:r w:rsidRPr="00337579">
        <w:rPr>
          <w:rFonts w:ascii="Times New Roman" w:eastAsia="Times New Roman" w:hAnsi="Times New Roman" w:cs="Times New Roman"/>
          <w:color w:val="000000"/>
          <w:sz w:val="28"/>
          <w:szCs w:val="20"/>
        </w:rPr>
        <w:t xml:space="preserve"> горный отвод в предварительных границах.</w:t>
      </w:r>
    </w:p>
    <w:p w:rsidR="00337579" w:rsidRPr="00337579" w:rsidRDefault="00337579" w:rsidP="00337579">
      <w:pPr>
        <w:spacing w:line="240" w:lineRule="auto"/>
        <w:ind w:firstLine="624"/>
        <w:jc w:val="both"/>
        <w:rPr>
          <w:rFonts w:ascii="Times New Roman" w:eastAsia="Times New Roman" w:hAnsi="Times New Roman" w:cs="Times New Roman"/>
          <w:color w:val="000000"/>
          <w:sz w:val="28"/>
          <w:szCs w:val="20"/>
        </w:rPr>
      </w:pPr>
      <w:r w:rsidRPr="00337579">
        <w:rPr>
          <w:rFonts w:ascii="Times New Roman" w:eastAsia="Times New Roman" w:hAnsi="Times New Roman" w:cs="Times New Roman"/>
          <w:color w:val="000000"/>
          <w:sz w:val="28"/>
          <w:szCs w:val="20"/>
        </w:rPr>
        <w:t>Площадь Участка недр составляет 0,011 км</w:t>
      </w:r>
      <w:proofErr w:type="gramStart"/>
      <w:r w:rsidRPr="00337579">
        <w:rPr>
          <w:rFonts w:ascii="Times New Roman" w:eastAsia="Times New Roman" w:hAnsi="Times New Roman" w:cs="Times New Roman"/>
          <w:color w:val="000000"/>
          <w:sz w:val="28"/>
          <w:szCs w:val="20"/>
          <w:vertAlign w:val="superscript"/>
        </w:rPr>
        <w:t>2</w:t>
      </w:r>
      <w:proofErr w:type="gramEnd"/>
      <w:r w:rsidRPr="00337579">
        <w:rPr>
          <w:rFonts w:ascii="Times New Roman" w:eastAsia="Times New Roman" w:hAnsi="Times New Roman" w:cs="Times New Roman"/>
          <w:color w:val="000000"/>
          <w:sz w:val="28"/>
          <w:szCs w:val="20"/>
        </w:rPr>
        <w:t>.</w:t>
      </w:r>
    </w:p>
    <w:p w:rsidR="0042709B" w:rsidRPr="00392758" w:rsidRDefault="0049031D" w:rsidP="00D71F21">
      <w:pPr>
        <w:pStyle w:val="ae"/>
        <w:spacing w:after="0" w:line="240" w:lineRule="auto"/>
        <w:ind w:firstLine="851"/>
        <w:jc w:val="both"/>
        <w:rPr>
          <w:rFonts w:ascii="Times New Roman" w:eastAsia="Times New Roman" w:hAnsi="Times New Roman" w:cs="Times New Roman"/>
          <w:b/>
          <w:bCs/>
          <w:color w:val="000000" w:themeColor="text1"/>
          <w:sz w:val="28"/>
          <w:szCs w:val="28"/>
        </w:rPr>
      </w:pPr>
      <w:r w:rsidRPr="00392758">
        <w:rPr>
          <w:rFonts w:ascii="Times New Roman" w:eastAsia="Times New Roman" w:hAnsi="Times New Roman" w:cs="Times New Roman"/>
          <w:b/>
          <w:bCs/>
          <w:color w:val="000000" w:themeColor="text1"/>
          <w:sz w:val="28"/>
          <w:szCs w:val="28"/>
        </w:rPr>
        <w:lastRenderedPageBreak/>
        <w:t>2</w:t>
      </w:r>
      <w:r w:rsidR="005C18B8">
        <w:rPr>
          <w:rFonts w:ascii="Times New Roman" w:eastAsia="Times New Roman" w:hAnsi="Times New Roman" w:cs="Times New Roman"/>
          <w:b/>
          <w:bCs/>
          <w:color w:val="000000" w:themeColor="text1"/>
          <w:sz w:val="28"/>
          <w:szCs w:val="28"/>
        </w:rPr>
        <w:t>.</w:t>
      </w:r>
      <w:r w:rsidR="005C18B8">
        <w:rPr>
          <w:rFonts w:ascii="Times New Roman" w:eastAsia="Times New Roman" w:hAnsi="Times New Roman" w:cs="Times New Roman"/>
          <w:b/>
          <w:bCs/>
          <w:color w:val="000000" w:themeColor="text1"/>
          <w:sz w:val="28"/>
          <w:szCs w:val="28"/>
        </w:rPr>
        <w:tab/>
        <w:t>Геологическая характеристика у</w:t>
      </w:r>
      <w:r w:rsidRPr="00392758">
        <w:rPr>
          <w:rFonts w:ascii="Times New Roman" w:eastAsia="Times New Roman" w:hAnsi="Times New Roman" w:cs="Times New Roman"/>
          <w:b/>
          <w:bCs/>
          <w:color w:val="000000" w:themeColor="text1"/>
          <w:sz w:val="28"/>
          <w:szCs w:val="28"/>
        </w:rPr>
        <w:t>частка недр с указанием наличия месторождений (залежей) полезных ископаемых и запасов (ресурсов) по ним.</w:t>
      </w:r>
    </w:p>
    <w:p w:rsidR="00845EB8" w:rsidRPr="00392758" w:rsidRDefault="00845EB8" w:rsidP="00622089">
      <w:pPr>
        <w:widowControl w:val="0"/>
        <w:autoSpaceDE w:val="0"/>
        <w:autoSpaceDN w:val="0"/>
        <w:adjustRightInd w:val="0"/>
        <w:spacing w:after="0" w:line="240" w:lineRule="auto"/>
        <w:ind w:firstLine="709"/>
        <w:rPr>
          <w:rFonts w:ascii="Times New Roman" w:eastAsia="Times New Roman" w:hAnsi="Times New Roman" w:cs="Times New Roman"/>
          <w:b/>
          <w:color w:val="000000" w:themeColor="text1"/>
          <w:sz w:val="28"/>
          <w:szCs w:val="28"/>
        </w:rPr>
      </w:pPr>
    </w:p>
    <w:p w:rsidR="00337579" w:rsidRPr="00337579" w:rsidRDefault="00337579" w:rsidP="00337579">
      <w:pPr>
        <w:pStyle w:val="af2"/>
        <w:tabs>
          <w:tab w:val="left" w:pos="6840"/>
          <w:tab w:val="left" w:pos="8280"/>
        </w:tabs>
        <w:ind w:right="-2" w:firstLine="709"/>
        <w:jc w:val="both"/>
        <w:rPr>
          <w:color w:val="000000" w:themeColor="text1"/>
          <w:szCs w:val="28"/>
        </w:rPr>
      </w:pPr>
      <w:r w:rsidRPr="00337579">
        <w:rPr>
          <w:color w:val="000000" w:themeColor="text1"/>
          <w:szCs w:val="28"/>
        </w:rPr>
        <w:t xml:space="preserve">Участок расположен в высокогорной части Горного Алтая (с юго-западной стороны </w:t>
      </w:r>
      <w:proofErr w:type="spellStart"/>
      <w:r w:rsidRPr="00337579">
        <w:rPr>
          <w:color w:val="000000" w:themeColor="text1"/>
          <w:szCs w:val="28"/>
        </w:rPr>
        <w:t>Чулышманского</w:t>
      </w:r>
      <w:proofErr w:type="spellEnd"/>
      <w:r w:rsidRPr="00337579">
        <w:rPr>
          <w:color w:val="000000" w:themeColor="text1"/>
          <w:szCs w:val="28"/>
        </w:rPr>
        <w:t xml:space="preserve"> хребта) на террасированном ступенями склоне рельефа юго-восточной экспозиции, в правом борту долины р. Большой </w:t>
      </w:r>
      <w:proofErr w:type="spellStart"/>
      <w:r w:rsidRPr="00337579">
        <w:rPr>
          <w:color w:val="000000" w:themeColor="text1"/>
          <w:szCs w:val="28"/>
        </w:rPr>
        <w:t>Улаган</w:t>
      </w:r>
      <w:proofErr w:type="spellEnd"/>
      <w:r w:rsidRPr="00337579">
        <w:rPr>
          <w:color w:val="000000" w:themeColor="text1"/>
          <w:szCs w:val="28"/>
        </w:rPr>
        <w:t xml:space="preserve">, в придорожной полосе автомобильной грунтовой дороги сообщением с. </w:t>
      </w:r>
      <w:proofErr w:type="spellStart"/>
      <w:r w:rsidRPr="00337579">
        <w:rPr>
          <w:color w:val="000000" w:themeColor="text1"/>
          <w:szCs w:val="28"/>
        </w:rPr>
        <w:t>Улаган</w:t>
      </w:r>
      <w:proofErr w:type="spellEnd"/>
      <w:r w:rsidRPr="00337579">
        <w:rPr>
          <w:color w:val="000000" w:themeColor="text1"/>
          <w:szCs w:val="28"/>
        </w:rPr>
        <w:t xml:space="preserve"> (райцентр) - с. </w:t>
      </w:r>
      <w:proofErr w:type="spellStart"/>
      <w:r w:rsidRPr="00337579">
        <w:rPr>
          <w:color w:val="000000" w:themeColor="text1"/>
          <w:szCs w:val="28"/>
        </w:rPr>
        <w:t>Балыктуюль</w:t>
      </w:r>
      <w:proofErr w:type="spellEnd"/>
      <w:r w:rsidRPr="00337579">
        <w:rPr>
          <w:color w:val="000000" w:themeColor="text1"/>
          <w:szCs w:val="28"/>
        </w:rPr>
        <w:t xml:space="preserve"> - с. </w:t>
      </w:r>
      <w:proofErr w:type="spellStart"/>
      <w:r w:rsidRPr="00337579">
        <w:rPr>
          <w:color w:val="000000" w:themeColor="text1"/>
          <w:szCs w:val="28"/>
        </w:rPr>
        <w:t>Паспарта</w:t>
      </w:r>
      <w:proofErr w:type="spellEnd"/>
      <w:r w:rsidRPr="00337579">
        <w:rPr>
          <w:color w:val="000000" w:themeColor="text1"/>
          <w:szCs w:val="28"/>
        </w:rPr>
        <w:t>. Уровень высот рельефа в районе участка колеблется от 1256,7 до 2061 метров (</w:t>
      </w:r>
      <w:proofErr w:type="spellStart"/>
      <w:r w:rsidRPr="00337579">
        <w:rPr>
          <w:color w:val="000000" w:themeColor="text1"/>
          <w:szCs w:val="28"/>
        </w:rPr>
        <w:t>г</w:t>
      </w:r>
      <w:proofErr w:type="gramStart"/>
      <w:r w:rsidRPr="00337579">
        <w:rPr>
          <w:color w:val="000000" w:themeColor="text1"/>
          <w:szCs w:val="28"/>
        </w:rPr>
        <w:t>.Ч</w:t>
      </w:r>
      <w:proofErr w:type="gramEnd"/>
      <w:r w:rsidRPr="00337579">
        <w:rPr>
          <w:color w:val="000000" w:themeColor="text1"/>
          <w:szCs w:val="28"/>
        </w:rPr>
        <w:t>ебелю</w:t>
      </w:r>
      <w:proofErr w:type="spellEnd"/>
      <w:r w:rsidRPr="00337579">
        <w:rPr>
          <w:color w:val="000000" w:themeColor="text1"/>
          <w:szCs w:val="28"/>
        </w:rPr>
        <w:t xml:space="preserve">), а на участке – от 1266 до 1275 метров. Для района участка, в целом, характерен горнолесной и лесостепной ландшафт с каменистыми склонами гор и хвойной тайгой. </w:t>
      </w:r>
    </w:p>
    <w:p w:rsidR="00337579" w:rsidRPr="00337579" w:rsidRDefault="00337579" w:rsidP="00337579">
      <w:pPr>
        <w:pStyle w:val="af2"/>
        <w:tabs>
          <w:tab w:val="left" w:pos="6840"/>
          <w:tab w:val="left" w:pos="8280"/>
        </w:tabs>
        <w:ind w:right="-2" w:firstLine="709"/>
        <w:jc w:val="both"/>
        <w:rPr>
          <w:color w:val="000000" w:themeColor="text1"/>
          <w:szCs w:val="28"/>
        </w:rPr>
      </w:pPr>
      <w:r w:rsidRPr="00337579">
        <w:rPr>
          <w:color w:val="000000" w:themeColor="text1"/>
          <w:szCs w:val="28"/>
        </w:rPr>
        <w:t xml:space="preserve">Систематическое геологическое изучение района Участка началось с 50-ых годов прошлого столетия проведением среднемасштабных (1:200000-1:50000) геологических съемок (Дергунов и др., 1961; Зыбин и др.,1972), поисковых и тематических работ (Гусев и др.,1991), в основном, по части рудных месторождений. </w:t>
      </w:r>
    </w:p>
    <w:p w:rsidR="00337579" w:rsidRPr="00337579" w:rsidRDefault="00337579" w:rsidP="00337579">
      <w:pPr>
        <w:pStyle w:val="af2"/>
        <w:tabs>
          <w:tab w:val="left" w:pos="6840"/>
          <w:tab w:val="left" w:pos="8280"/>
        </w:tabs>
        <w:ind w:right="-2" w:firstLine="709"/>
        <w:jc w:val="both"/>
        <w:rPr>
          <w:color w:val="000000" w:themeColor="text1"/>
          <w:szCs w:val="28"/>
        </w:rPr>
      </w:pPr>
      <w:r w:rsidRPr="00337579">
        <w:rPr>
          <w:color w:val="000000" w:themeColor="text1"/>
          <w:szCs w:val="28"/>
        </w:rPr>
        <w:t>Специализированных геологических работ на общераспространенные полезные ископаемые в районе участка до настоящего времени никем не проводилось.</w:t>
      </w:r>
    </w:p>
    <w:p w:rsidR="00337579" w:rsidRPr="00337579" w:rsidRDefault="00337579" w:rsidP="00337579">
      <w:pPr>
        <w:pStyle w:val="af2"/>
        <w:tabs>
          <w:tab w:val="left" w:pos="6840"/>
          <w:tab w:val="left" w:pos="8280"/>
        </w:tabs>
        <w:ind w:right="-2" w:firstLine="709"/>
        <w:jc w:val="both"/>
        <w:rPr>
          <w:color w:val="000000" w:themeColor="text1"/>
          <w:szCs w:val="28"/>
        </w:rPr>
      </w:pPr>
      <w:r w:rsidRPr="00337579">
        <w:rPr>
          <w:color w:val="000000" w:themeColor="text1"/>
          <w:szCs w:val="28"/>
        </w:rPr>
        <w:t xml:space="preserve">Предварительной визуальной оценкой Участка установлено наличие </w:t>
      </w:r>
      <w:proofErr w:type="spellStart"/>
      <w:r w:rsidRPr="00337579">
        <w:rPr>
          <w:color w:val="000000" w:themeColor="text1"/>
          <w:szCs w:val="28"/>
        </w:rPr>
        <w:t>притрассового</w:t>
      </w:r>
      <w:proofErr w:type="spellEnd"/>
      <w:r w:rsidRPr="00337579">
        <w:rPr>
          <w:color w:val="000000" w:themeColor="text1"/>
          <w:szCs w:val="28"/>
        </w:rPr>
        <w:t xml:space="preserve"> карьера на нём (размерами до 30 х 100 м), которым вскрыт разрез </w:t>
      </w:r>
      <w:proofErr w:type="spellStart"/>
      <w:r w:rsidRPr="00337579">
        <w:rPr>
          <w:color w:val="000000" w:themeColor="text1"/>
          <w:szCs w:val="28"/>
        </w:rPr>
        <w:t>разнообломочных</w:t>
      </w:r>
      <w:proofErr w:type="spellEnd"/>
      <w:r w:rsidRPr="00337579">
        <w:rPr>
          <w:color w:val="000000" w:themeColor="text1"/>
          <w:szCs w:val="28"/>
        </w:rPr>
        <w:t xml:space="preserve">, умеренно сортированных, хорошо окатанных песчано-гравийно-галечниковых отложений четвертичного геологического возраста мощностью более 10 м с размерностью галечниковой фракции до 100 мм (с преобладанием в основной массе размерности до 70 мм). </w:t>
      </w:r>
      <w:proofErr w:type="gramStart"/>
      <w:r w:rsidRPr="00337579">
        <w:rPr>
          <w:color w:val="000000" w:themeColor="text1"/>
          <w:szCs w:val="28"/>
        </w:rPr>
        <w:t>Визуально оцененное соотношение обломочных фракций в разрезе указанных отложений представляется следующим образом: гравийно-галечниковая – до 70%; песчаная – до 25%; валунная (размером более 100 мм) – до 5%; пылевато-глинистая – до 10-15%. Петрографический состав обломочного материала в обобщенном виде по группам пород представлен следующим образом: магматические породы – до 40%; метаморфические породы – до 30%; осадочные породы  – до 30%.</w:t>
      </w:r>
      <w:proofErr w:type="gramEnd"/>
    </w:p>
    <w:p w:rsidR="00337579" w:rsidRPr="00337579" w:rsidRDefault="00337579" w:rsidP="00337579">
      <w:pPr>
        <w:pStyle w:val="af2"/>
        <w:tabs>
          <w:tab w:val="left" w:pos="6840"/>
          <w:tab w:val="left" w:pos="8280"/>
        </w:tabs>
        <w:ind w:right="-2" w:firstLine="709"/>
        <w:jc w:val="both"/>
        <w:rPr>
          <w:color w:val="000000" w:themeColor="text1"/>
          <w:szCs w:val="28"/>
        </w:rPr>
      </w:pPr>
      <w:r w:rsidRPr="00337579">
        <w:rPr>
          <w:color w:val="000000" w:themeColor="text1"/>
          <w:szCs w:val="28"/>
        </w:rPr>
        <w:t xml:space="preserve">Гидрогеологические условия на Участке простые. Грунтовые воды на нём отсутствуют. </w:t>
      </w:r>
    </w:p>
    <w:p w:rsidR="00337579" w:rsidRPr="00337579" w:rsidRDefault="00337579" w:rsidP="00337579">
      <w:pPr>
        <w:pStyle w:val="af2"/>
        <w:tabs>
          <w:tab w:val="left" w:pos="6840"/>
          <w:tab w:val="left" w:pos="8280"/>
        </w:tabs>
        <w:ind w:right="-2" w:firstLine="709"/>
        <w:jc w:val="both"/>
        <w:rPr>
          <w:color w:val="000000" w:themeColor="text1"/>
          <w:szCs w:val="28"/>
        </w:rPr>
      </w:pPr>
      <w:r w:rsidRPr="00337579">
        <w:rPr>
          <w:color w:val="000000" w:themeColor="text1"/>
          <w:szCs w:val="28"/>
        </w:rPr>
        <w:t xml:space="preserve">Рудные и нерудные месторождения полезных ископаемых в районе Участка и на нём не установлены, на Территориальном балансе запасов полезных ископаемых и Государственном кадастре месторождений и проявлений полезных ископаемых не состоят. </w:t>
      </w:r>
    </w:p>
    <w:p w:rsidR="00337579" w:rsidRPr="00337579" w:rsidRDefault="00337579" w:rsidP="00337579">
      <w:pPr>
        <w:pStyle w:val="af2"/>
        <w:tabs>
          <w:tab w:val="left" w:pos="6840"/>
          <w:tab w:val="left" w:pos="8280"/>
        </w:tabs>
        <w:ind w:right="-2" w:firstLine="709"/>
        <w:jc w:val="both"/>
        <w:rPr>
          <w:color w:val="000000" w:themeColor="text1"/>
          <w:szCs w:val="28"/>
        </w:rPr>
      </w:pPr>
      <w:r w:rsidRPr="00337579">
        <w:rPr>
          <w:color w:val="000000" w:themeColor="text1"/>
          <w:szCs w:val="28"/>
        </w:rPr>
        <w:t xml:space="preserve">Горнотехнические и гидрогеологические условия Участка благоприятны для  отработки  его открытым  способом (карьером). </w:t>
      </w:r>
    </w:p>
    <w:p w:rsidR="006224E5" w:rsidRPr="00A26D77" w:rsidRDefault="00337579" w:rsidP="00E146E5">
      <w:pPr>
        <w:pStyle w:val="af2"/>
        <w:tabs>
          <w:tab w:val="left" w:pos="6840"/>
          <w:tab w:val="left" w:pos="8280"/>
        </w:tabs>
        <w:ind w:right="-2" w:firstLine="709"/>
        <w:jc w:val="both"/>
        <w:rPr>
          <w:color w:val="000000" w:themeColor="text1"/>
          <w:szCs w:val="28"/>
        </w:rPr>
      </w:pPr>
      <w:r w:rsidRPr="00337579">
        <w:rPr>
          <w:color w:val="000000" w:themeColor="text1"/>
          <w:szCs w:val="28"/>
        </w:rPr>
        <w:t xml:space="preserve">Прогнозные ресурсы песчано-гравийных материалов на Участке на площади 1,1 га при средней мощности полезной толщи </w:t>
      </w:r>
      <w:r w:rsidR="00780C11">
        <w:rPr>
          <w:color w:val="000000" w:themeColor="text1"/>
          <w:szCs w:val="28"/>
        </w:rPr>
        <w:t>5</w:t>
      </w:r>
      <w:r w:rsidRPr="00337579">
        <w:rPr>
          <w:color w:val="000000" w:themeColor="text1"/>
          <w:szCs w:val="28"/>
        </w:rPr>
        <w:t xml:space="preserve"> м по категории Р</w:t>
      </w:r>
      <w:r w:rsidRPr="00E146E5">
        <w:rPr>
          <w:color w:val="000000" w:themeColor="text1"/>
          <w:szCs w:val="28"/>
          <w:vertAlign w:val="subscript"/>
        </w:rPr>
        <w:t>2</w:t>
      </w:r>
      <w:r w:rsidRPr="00337579">
        <w:rPr>
          <w:color w:val="000000" w:themeColor="text1"/>
          <w:szCs w:val="28"/>
        </w:rPr>
        <w:t xml:space="preserve">  составляют </w:t>
      </w:r>
      <w:r w:rsidR="00780C11">
        <w:rPr>
          <w:color w:val="000000" w:themeColor="text1"/>
          <w:szCs w:val="28"/>
        </w:rPr>
        <w:t>55</w:t>
      </w:r>
      <w:r w:rsidRPr="00337579">
        <w:rPr>
          <w:color w:val="000000" w:themeColor="text1"/>
          <w:szCs w:val="28"/>
        </w:rPr>
        <w:t xml:space="preserve"> тысяч куб</w:t>
      </w:r>
      <w:r w:rsidR="00780C11">
        <w:rPr>
          <w:color w:val="000000" w:themeColor="text1"/>
          <w:szCs w:val="28"/>
        </w:rPr>
        <w:t>ических</w:t>
      </w:r>
      <w:r w:rsidRPr="00337579">
        <w:rPr>
          <w:color w:val="000000" w:themeColor="text1"/>
          <w:szCs w:val="28"/>
        </w:rPr>
        <w:t xml:space="preserve"> метров. (Протокол НТС Министерства природных ресурсов, экологии и имущественных отношений Республики Алтай от 25.12.2014 № 12-2/14). </w:t>
      </w:r>
    </w:p>
    <w:p w:rsidR="00092530" w:rsidRDefault="00092530">
      <w:pPr>
        <w:rPr>
          <w:rFonts w:ascii="Times New Roman" w:hAnsi="Times New Roman" w:cs="Times New Roman"/>
          <w:bCs/>
          <w:color w:val="000000" w:themeColor="text1"/>
          <w:spacing w:val="-4"/>
          <w:sz w:val="24"/>
          <w:szCs w:val="24"/>
        </w:rPr>
      </w:pPr>
      <w:r>
        <w:rPr>
          <w:rFonts w:ascii="Times New Roman" w:hAnsi="Times New Roman" w:cs="Times New Roman"/>
          <w:bCs/>
          <w:color w:val="000000" w:themeColor="text1"/>
          <w:spacing w:val="-4"/>
          <w:sz w:val="24"/>
          <w:szCs w:val="24"/>
        </w:rPr>
        <w:br w:type="page"/>
      </w: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Участок недр, предоставленный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участок недр местного значения «</w:t>
      </w:r>
      <w:r w:rsidR="00762A32">
        <w:rPr>
          <w:rFonts w:ascii="Times New Roman" w:hAnsi="Times New Roman" w:cs="Times New Roman"/>
          <w:bCs/>
          <w:noProof/>
          <w:color w:val="000000" w:themeColor="text1"/>
          <w:sz w:val="28"/>
          <w:szCs w:val="28"/>
        </w:rPr>
        <w:t>Балыктуюльский</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расположенный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762A32">
        <w:rPr>
          <w:rFonts w:ascii="Times New Roman" w:hAnsi="Times New Roman" w:cs="Times New Roman"/>
          <w:bCs/>
          <w:noProof/>
          <w:color w:val="000000" w:themeColor="text1"/>
          <w:sz w:val="28"/>
          <w:szCs w:val="28"/>
        </w:rPr>
        <w:t>Улаганский</w:t>
      </w:r>
      <w:r w:rsidR="00E6742B">
        <w:rPr>
          <w:rFonts w:ascii="Times New Roman" w:hAnsi="Times New Roman" w:cs="Times New Roman"/>
          <w:bCs/>
          <w:noProof/>
          <w:color w:val="000000" w:themeColor="text1"/>
          <w:sz w:val="28"/>
          <w:szCs w:val="28"/>
        </w:rPr>
        <w:t xml:space="preserve"> район</w:t>
      </w:r>
      <w:r w:rsidR="00A26D77" w:rsidRPr="00A26D77">
        <w:rPr>
          <w:rFonts w:ascii="Times New Roman" w:hAnsi="Times New Roman" w:cs="Times New Roman"/>
          <w:bCs/>
          <w:noProof/>
          <w:color w:val="000000" w:themeColor="text1"/>
          <w:sz w:val="28"/>
          <w:szCs w:val="28"/>
        </w:rPr>
        <w:t>»</w:t>
      </w:r>
      <w:r w:rsidR="000B72FD">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xml:space="preserve">: геологическое изучение, разведка и добыча </w:t>
      </w:r>
      <w:r w:rsidR="00E6742B">
        <w:rPr>
          <w:rFonts w:ascii="Times New Roman" w:hAnsi="Times New Roman" w:cs="Times New Roman"/>
          <w:bCs/>
          <w:noProof/>
          <w:color w:val="000000" w:themeColor="text1"/>
          <w:sz w:val="28"/>
          <w:szCs w:val="28"/>
        </w:rPr>
        <w:t>песчано-гравийного материала</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и имущественных отношений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имущественных отношений Республики Алтай </w:t>
      </w:r>
      <w:r w:rsidRPr="006E595D">
        <w:rPr>
          <w:rFonts w:ascii="Times New Roman" w:hAnsi="Times New Roman" w:cs="Times New Roman"/>
          <w:bCs/>
          <w:color w:val="000000" w:themeColor="text1"/>
          <w:sz w:val="28"/>
          <w:szCs w:val="28"/>
        </w:rPr>
        <w:t xml:space="preserve">(далее – Министерство) </w:t>
      </w:r>
      <w:proofErr w:type="gramStart"/>
      <w:r w:rsidRPr="006E595D">
        <w:rPr>
          <w:rFonts w:ascii="Times New Roman" w:hAnsi="Times New Roman" w:cs="Times New Roman"/>
          <w:bCs/>
          <w:color w:val="000000" w:themeColor="text1"/>
          <w:sz w:val="28"/>
          <w:szCs w:val="28"/>
        </w:rPr>
        <w:t>от</w:t>
      </w:r>
      <w:proofErr w:type="gramEnd"/>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(приложение № 2 к лицензии)</w:t>
      </w:r>
    </w:p>
    <w:p w:rsidR="00FA646B" w:rsidRPr="00A26D77" w:rsidRDefault="00FA646B" w:rsidP="006E595D">
      <w:pPr>
        <w:autoSpaceDE w:val="0"/>
        <w:autoSpaceDN w:val="0"/>
        <w:adjustRightInd w:val="0"/>
        <w:spacing w:after="0" w:line="240" w:lineRule="auto"/>
        <w:ind w:firstLine="709"/>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2C40D0" w:rsidRPr="00A26D77"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w:t>
      </w:r>
      <w:r w:rsidR="002C40D0"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2C40D0" w:rsidRPr="006E595D"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.1.1.</w:t>
      </w:r>
      <w:r w:rsidR="002C40D0" w:rsidRPr="00A26D77">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w:t>
      </w:r>
      <w:r w:rsidR="002C40D0" w:rsidRPr="006E595D">
        <w:rPr>
          <w:rFonts w:ascii="Times New Roman" w:eastAsia="Times New Roman" w:hAnsi="Times New Roman" w:cs="Times New Roman"/>
          <w:color w:val="000000" w:themeColor="text1"/>
          <w:sz w:val="28"/>
          <w:szCs w:val="28"/>
        </w:rPr>
        <w:t>проекта работ по геологическому изучению недр (оценке месторождений полезных ископаемых)</w:t>
      </w:r>
      <w:r w:rsidR="00E6742B">
        <w:rPr>
          <w:rFonts w:ascii="Times New Roman" w:eastAsia="Times New Roman" w:hAnsi="Times New Roman" w:cs="Times New Roman"/>
          <w:color w:val="000000" w:themeColor="text1"/>
          <w:sz w:val="28"/>
          <w:szCs w:val="28"/>
        </w:rPr>
        <w:t>,</w:t>
      </w:r>
      <w:r w:rsidR="003B4964"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 xml:space="preserve">не позднее </w:t>
      </w:r>
      <w:r w:rsidR="00762A32">
        <w:rPr>
          <w:rFonts w:ascii="Times New Roman" w:eastAsia="Times New Roman" w:hAnsi="Times New Roman" w:cs="Times New Roman"/>
          <w:color w:val="000000" w:themeColor="text1"/>
          <w:sz w:val="28"/>
          <w:szCs w:val="28"/>
        </w:rPr>
        <w:t>3</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 xml:space="preserve">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Calibri" w:hAnsi="Times New Roman" w:cs="Times New Roman"/>
          <w:color w:val="000000" w:themeColor="text1"/>
          <w:sz w:val="28"/>
          <w:szCs w:val="28"/>
          <w:lang w:eastAsia="en-US"/>
        </w:rPr>
        <w:t>4</w:t>
      </w:r>
      <w:r w:rsidR="002C40D0" w:rsidRPr="006E595D">
        <w:rPr>
          <w:rFonts w:ascii="Times New Roman" w:eastAsia="Calibri" w:hAnsi="Times New Roman" w:cs="Times New Roman"/>
          <w:color w:val="000000" w:themeColor="text1"/>
          <w:sz w:val="28"/>
          <w:szCs w:val="28"/>
          <w:lang w:eastAsia="en-US"/>
        </w:rPr>
        <w:t>.1.2.</w:t>
      </w:r>
      <w:r w:rsidR="002C40D0" w:rsidRPr="006E595D">
        <w:rPr>
          <w:rFonts w:ascii="Times New Roman" w:eastAsia="Calibri" w:hAnsi="Times New Roman" w:cs="Times New Roman"/>
          <w:color w:val="000000" w:themeColor="text1"/>
          <w:sz w:val="28"/>
          <w:szCs w:val="28"/>
          <w:lang w:eastAsia="en-US"/>
        </w:rPr>
        <w:tab/>
        <w:t xml:space="preserve">представление подготовленных в установленном порядке материалов по результатам геологического изучения недр (оценки месторождений полезных ископаемых) на государственную экспертизу </w:t>
      </w:r>
      <w:r w:rsidR="002C40D0" w:rsidRPr="006E595D">
        <w:rPr>
          <w:rFonts w:ascii="Times New Roman" w:eastAsia="Calibri" w:hAnsi="Times New Roman" w:cs="Times New Roman"/>
          <w:color w:val="000000" w:themeColor="text1"/>
          <w:sz w:val="28"/>
          <w:szCs w:val="28"/>
        </w:rPr>
        <w:t xml:space="preserve">запасов полезных ископаемых </w:t>
      </w:r>
      <w:r w:rsidR="002C40D0" w:rsidRPr="006E595D">
        <w:rPr>
          <w:rFonts w:ascii="Times New Roman" w:eastAsia="Calibri" w:hAnsi="Times New Roman" w:cs="Times New Roman"/>
          <w:color w:val="000000" w:themeColor="text1"/>
          <w:sz w:val="28"/>
          <w:szCs w:val="28"/>
          <w:lang w:eastAsia="en-US"/>
        </w:rPr>
        <w:t>в соответствии с Законом Российской Федерации «О</w:t>
      </w:r>
      <w:r w:rsidR="00684496">
        <w:rPr>
          <w:rFonts w:ascii="Times New Roman" w:eastAsia="Calibri" w:hAnsi="Times New Roman" w:cs="Times New Roman"/>
          <w:color w:val="000000" w:themeColor="text1"/>
          <w:sz w:val="28"/>
          <w:szCs w:val="28"/>
          <w:lang w:eastAsia="en-US"/>
        </w:rPr>
        <w:t> </w:t>
      </w:r>
      <w:r w:rsidR="002C40D0" w:rsidRPr="006E595D">
        <w:rPr>
          <w:rFonts w:ascii="Times New Roman" w:eastAsia="Calibri" w:hAnsi="Times New Roman" w:cs="Times New Roman"/>
          <w:color w:val="000000" w:themeColor="text1"/>
          <w:sz w:val="28"/>
          <w:szCs w:val="28"/>
          <w:lang w:eastAsia="en-US"/>
        </w:rPr>
        <w:t xml:space="preserve">недрах», </w:t>
      </w:r>
      <w:r w:rsidR="003B4964" w:rsidRPr="006E595D">
        <w:rPr>
          <w:rFonts w:ascii="Times New Roman" w:eastAsia="Calibri" w:hAnsi="Times New Roman" w:cs="Times New Roman"/>
          <w:color w:val="000000" w:themeColor="text1"/>
          <w:sz w:val="28"/>
          <w:szCs w:val="28"/>
          <w:lang w:eastAsia="en-US"/>
        </w:rPr>
        <w:t xml:space="preserve">- </w:t>
      </w:r>
      <w:r w:rsidR="002C40D0" w:rsidRPr="006E595D">
        <w:rPr>
          <w:rFonts w:ascii="Times New Roman" w:eastAsia="Calibri" w:hAnsi="Times New Roman" w:cs="Times New Roman"/>
          <w:color w:val="000000" w:themeColor="text1"/>
          <w:sz w:val="28"/>
          <w:szCs w:val="28"/>
          <w:lang w:eastAsia="en-US"/>
        </w:rPr>
        <w:t xml:space="preserve">не позднее </w:t>
      </w:r>
      <w:r w:rsidR="00762A32">
        <w:rPr>
          <w:rFonts w:ascii="Times New Roman" w:eastAsia="Calibri" w:hAnsi="Times New Roman" w:cs="Times New Roman"/>
          <w:color w:val="000000" w:themeColor="text1"/>
          <w:sz w:val="28"/>
          <w:szCs w:val="28"/>
          <w:lang w:eastAsia="en-US"/>
        </w:rPr>
        <w:t>6</w:t>
      </w:r>
      <w:r w:rsidR="002C40D0" w:rsidRPr="006E595D">
        <w:rPr>
          <w:rFonts w:ascii="Times New Roman" w:eastAsia="Calibri" w:hAnsi="Times New Roman" w:cs="Times New Roman"/>
          <w:color w:val="000000" w:themeColor="text1"/>
          <w:sz w:val="28"/>
          <w:szCs w:val="28"/>
          <w:lang w:eastAsia="en-US"/>
        </w:rPr>
        <w:t xml:space="preserve"> месяцев </w:t>
      </w:r>
      <w:proofErr w:type="gramStart"/>
      <w:r w:rsidR="002C40D0" w:rsidRPr="006E595D">
        <w:rPr>
          <w:rFonts w:ascii="Times New Roman" w:eastAsia="Calibri" w:hAnsi="Times New Roman" w:cs="Times New Roman"/>
          <w:color w:val="000000" w:themeColor="text1"/>
          <w:sz w:val="28"/>
          <w:szCs w:val="28"/>
          <w:lang w:eastAsia="en-US"/>
        </w:rPr>
        <w:t xml:space="preserve">с </w:t>
      </w:r>
      <w:r w:rsidR="002C40D0" w:rsidRPr="006E595D">
        <w:rPr>
          <w:rFonts w:ascii="Times New Roman" w:eastAsia="Times New Roman" w:hAnsi="Times New Roman" w:cs="Times New Roman"/>
          <w:color w:val="000000" w:themeColor="text1"/>
          <w:sz w:val="28"/>
          <w:szCs w:val="28"/>
        </w:rPr>
        <w:t>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6F780B"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lastRenderedPageBreak/>
        <w:t>4</w:t>
      </w:r>
      <w:r w:rsidR="002C40D0" w:rsidRPr="00A26D77">
        <w:rPr>
          <w:rFonts w:ascii="Times New Roman" w:eastAsia="Times New Roman" w:hAnsi="Times New Roman" w:cs="Times New Roman"/>
          <w:color w:val="000000" w:themeColor="text1"/>
          <w:sz w:val="28"/>
          <w:szCs w:val="28"/>
        </w:rPr>
        <w:t>.1.3.</w:t>
      </w:r>
      <w:r w:rsidR="002C40D0" w:rsidRPr="00A26D77">
        <w:rPr>
          <w:rFonts w:ascii="Times New Roman" w:eastAsia="Times New Roman" w:hAnsi="Times New Roman" w:cs="Times New Roman"/>
          <w:color w:val="000000" w:themeColor="text1"/>
          <w:sz w:val="28"/>
          <w:szCs w:val="28"/>
        </w:rPr>
        <w:tab/>
      </w:r>
      <w:r w:rsidR="002C40D0" w:rsidRPr="006E595D">
        <w:rPr>
          <w:rFonts w:ascii="Times New Roman" w:eastAsia="Times New Roman" w:hAnsi="Times New Roman" w:cs="Times New Roman"/>
          <w:color w:val="000000" w:themeColor="text1"/>
          <w:sz w:val="28"/>
          <w:szCs w:val="28"/>
        </w:rPr>
        <w:t xml:space="preserve">подготовка и утверждение в установленном порядке проекта работ по разведке месторождения,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w:t>
      </w:r>
      <w:r w:rsidR="00684496">
        <w:rPr>
          <w:rFonts w:ascii="Times New Roman" w:eastAsia="Times New Roman" w:hAnsi="Times New Roman" w:cs="Times New Roman"/>
          <w:color w:val="000000" w:themeColor="text1"/>
          <w:sz w:val="28"/>
          <w:szCs w:val="28"/>
        </w:rPr>
        <w:t> </w:t>
      </w:r>
      <w:r w:rsidR="006F780B" w:rsidRPr="006E595D">
        <w:rPr>
          <w:rFonts w:ascii="Times New Roman" w:eastAsia="Times New Roman" w:hAnsi="Times New Roman" w:cs="Times New Roman"/>
          <w:color w:val="000000" w:themeColor="text1"/>
          <w:sz w:val="28"/>
          <w:szCs w:val="28"/>
        </w:rPr>
        <w:t>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.1.4.</w:t>
      </w:r>
      <w:r w:rsidR="002C40D0" w:rsidRPr="006E595D">
        <w:rPr>
          <w:rFonts w:ascii="Times New Roman" w:eastAsia="Times New Roman" w:hAnsi="Times New Roman" w:cs="Times New Roman"/>
          <w:color w:val="000000" w:themeColor="text1"/>
          <w:sz w:val="28"/>
          <w:szCs w:val="28"/>
        </w:rPr>
        <w:tab/>
        <w:t xml:space="preserve">представление подготовленных в установленном порядке материалов по результатам разведочных работ,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 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.1.5.</w:t>
      </w:r>
      <w:r w:rsidR="002C40D0" w:rsidRPr="006E595D">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технического проекта разработки месторождения, не позднее </w:t>
      </w:r>
      <w:r w:rsidR="00762A32">
        <w:rPr>
          <w:rFonts w:ascii="Times New Roman" w:eastAsia="Times New Roman" w:hAnsi="Times New Roman" w:cs="Times New Roman"/>
          <w:color w:val="000000" w:themeColor="text1"/>
          <w:sz w:val="28"/>
          <w:szCs w:val="28"/>
        </w:rPr>
        <w:t>12</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2C40D0"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 xml:space="preserve">После согласования и утверждения в установленном порядке технического проекта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.2. Сроки начала проведения геологического изучения</w:t>
      </w:r>
      <w:r w:rsidR="006F4530">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недр</w:t>
      </w:r>
      <w:r w:rsidR="007D2082" w:rsidRPr="006E595D">
        <w:rPr>
          <w:rFonts w:ascii="Times New Roman" w:eastAsia="Times New Roman" w:hAnsi="Times New Roman" w:cs="Times New Roman"/>
          <w:color w:val="000000" w:themeColor="text1"/>
          <w:sz w:val="28"/>
          <w:szCs w:val="28"/>
        </w:rPr>
        <w:t xml:space="preserve"> и разведки</w:t>
      </w:r>
      <w:r w:rsidR="002C40D0" w:rsidRPr="006E595D">
        <w:rPr>
          <w:rFonts w:ascii="Times New Roman" w:eastAsia="Times New Roman" w:hAnsi="Times New Roman" w:cs="Times New Roman"/>
          <w:color w:val="000000" w:themeColor="text1"/>
          <w:sz w:val="28"/>
          <w:szCs w:val="28"/>
        </w:rPr>
        <w:t xml:space="preserve"> ме</w:t>
      </w:r>
      <w:r w:rsidR="00FA646B" w:rsidRPr="006E595D">
        <w:rPr>
          <w:rFonts w:ascii="Times New Roman" w:eastAsia="Times New Roman" w:hAnsi="Times New Roman" w:cs="Times New Roman"/>
          <w:color w:val="000000" w:themeColor="text1"/>
          <w:sz w:val="28"/>
          <w:szCs w:val="28"/>
        </w:rPr>
        <w:t xml:space="preserve">сторождений полезных ископаемых - </w:t>
      </w:r>
      <w:r w:rsidR="002C40D0" w:rsidRPr="006E595D">
        <w:rPr>
          <w:rFonts w:ascii="Times New Roman" w:eastAsia="Times New Roman" w:hAnsi="Times New Roman" w:cs="Times New Roman"/>
          <w:color w:val="000000" w:themeColor="text1"/>
          <w:sz w:val="28"/>
          <w:szCs w:val="28"/>
        </w:rPr>
        <w:t xml:space="preserve">не позднее </w:t>
      </w:r>
      <w:r w:rsidR="00762A32">
        <w:rPr>
          <w:rFonts w:ascii="Times New Roman" w:eastAsia="Times New Roman" w:hAnsi="Times New Roman" w:cs="Times New Roman"/>
          <w:color w:val="000000" w:themeColor="text1"/>
          <w:sz w:val="28"/>
          <w:szCs w:val="28"/>
        </w:rPr>
        <w:t>1</w:t>
      </w:r>
      <w:r w:rsidR="002C40D0" w:rsidRPr="006E595D">
        <w:rPr>
          <w:rFonts w:ascii="Times New Roman" w:eastAsia="Times New Roman" w:hAnsi="Times New Roman" w:cs="Times New Roman"/>
          <w:color w:val="000000" w:themeColor="text1"/>
          <w:sz w:val="28"/>
          <w:szCs w:val="28"/>
        </w:rPr>
        <w:t xml:space="preserve"> месяц</w:t>
      </w:r>
      <w:r w:rsidR="00762A32">
        <w:rPr>
          <w:rFonts w:ascii="Times New Roman" w:eastAsia="Times New Roman" w:hAnsi="Times New Roman" w:cs="Times New Roman"/>
          <w:color w:val="000000" w:themeColor="text1"/>
          <w:sz w:val="28"/>
          <w:szCs w:val="28"/>
        </w:rPr>
        <w:t>а</w:t>
      </w:r>
      <w:r w:rsidR="002C40D0" w:rsidRPr="006E595D">
        <w:rPr>
          <w:rFonts w:ascii="Times New Roman" w:eastAsia="Times New Roman" w:hAnsi="Times New Roman" w:cs="Times New Roman"/>
          <w:color w:val="000000" w:themeColor="text1"/>
          <w:sz w:val="28"/>
          <w:szCs w:val="28"/>
        </w:rPr>
        <w:t xml:space="preserve"> </w:t>
      </w:r>
      <w:proofErr w:type="gramStart"/>
      <w:r w:rsidR="002C40D0" w:rsidRPr="006E595D">
        <w:rPr>
          <w:rFonts w:ascii="Times New Roman" w:eastAsia="Times New Roman" w:hAnsi="Times New Roman" w:cs="Times New Roman"/>
          <w:color w:val="000000" w:themeColor="text1"/>
          <w:sz w:val="28"/>
          <w:szCs w:val="28"/>
        </w:rPr>
        <w:t>с 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соответствующего проекта работ.</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FA646B" w:rsidRPr="006E595D">
        <w:rPr>
          <w:rFonts w:ascii="Times New Roman" w:eastAsia="Times New Roman" w:hAnsi="Times New Roman" w:cs="Times New Roman"/>
          <w:color w:val="000000" w:themeColor="text1"/>
          <w:sz w:val="28"/>
          <w:szCs w:val="28"/>
        </w:rPr>
        <w:t>.3. Срок ввода месторождения в эксплуатацию -</w:t>
      </w:r>
      <w:r w:rsidR="002C40D0" w:rsidRPr="006E595D">
        <w:rPr>
          <w:rFonts w:ascii="Times New Roman" w:eastAsia="Times New Roman" w:hAnsi="Times New Roman" w:cs="Times New Roman"/>
          <w:color w:val="000000" w:themeColor="text1"/>
          <w:sz w:val="28"/>
          <w:szCs w:val="28"/>
        </w:rPr>
        <w:t xml:space="preserve"> не позднее </w:t>
      </w:r>
      <w:r w:rsidR="00762A32">
        <w:rPr>
          <w:rFonts w:ascii="Times New Roman" w:eastAsia="Times New Roman" w:hAnsi="Times New Roman" w:cs="Times New Roman"/>
          <w:color w:val="000000" w:themeColor="text1"/>
          <w:sz w:val="28"/>
          <w:szCs w:val="28"/>
        </w:rPr>
        <w:t>6</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.4. Сроки выхода предприятия по добыче полезных ископаемых на</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проектную мощность определяются согласованным и утвержденным в</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установленном порядке техническим проектом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 xml:space="preserve">.5.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w:t>
      </w:r>
      <w:r w:rsidR="00FA646B"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 xml:space="preserve">не позднее, чем за </w:t>
      </w:r>
      <w:r w:rsidR="00762A32">
        <w:rPr>
          <w:rFonts w:ascii="Times New Roman" w:eastAsia="Times New Roman" w:hAnsi="Times New Roman" w:cs="Times New Roman"/>
          <w:color w:val="000000" w:themeColor="text1"/>
          <w:sz w:val="28"/>
          <w:szCs w:val="28"/>
        </w:rPr>
        <w:t>шесть месяцев</w:t>
      </w:r>
      <w:r w:rsidR="002C40D0" w:rsidRPr="006E595D">
        <w:rPr>
          <w:rFonts w:ascii="Times New Roman" w:eastAsia="Times New Roman" w:hAnsi="Times New Roman" w:cs="Times New Roman"/>
          <w:color w:val="000000" w:themeColor="text1"/>
          <w:sz w:val="28"/>
          <w:szCs w:val="28"/>
        </w:rPr>
        <w:t xml:space="preserve"> до планируемого срока завершения отработки месторождения.</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002C40D0" w:rsidRPr="005E34E6">
        <w:rPr>
          <w:rFonts w:ascii="Times New Roman" w:eastAsia="Times New Roman" w:hAnsi="Times New Roman" w:cs="Times New Roman"/>
          <w:b/>
          <w:color w:val="000000" w:themeColor="text1"/>
          <w:sz w:val="28"/>
          <w:szCs w:val="28"/>
        </w:rPr>
        <w:t>.</w:t>
      </w:r>
      <w:r w:rsidR="002C40D0"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Условия, определяющие виды и объемы геологоразведочных работ с</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разбивкой по годам, сроки их проведения определяются проектами работ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геологическому изучению недр (оценке месторождений полезных ископаемых) и (или) по разведке месторождения.</w:t>
      </w:r>
    </w:p>
    <w:p w:rsidR="002C40D0" w:rsidRPr="005E34E6" w:rsidRDefault="005E34E6"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связанные с платежами, взимаемыми при пользовании недрами, земельными участками, акваториями</w:t>
      </w:r>
    </w:p>
    <w:p w:rsidR="006E595D" w:rsidRPr="00FA646B" w:rsidRDefault="006E595D" w:rsidP="006E595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аукционе/конкурсе в размере </w:t>
      </w:r>
      <w:r w:rsidR="00C069EB" w:rsidRPr="00C069EB">
        <w:rPr>
          <w:rFonts w:ascii="Times New Roman" w:eastAsia="Times New Roman" w:hAnsi="Times New Roman" w:cs="Times New Roman"/>
          <w:color w:val="000000"/>
          <w:sz w:val="28"/>
          <w:szCs w:val="28"/>
        </w:rPr>
        <w:t>78 175 (семьдесят восемь тысяч сто семьдесят пять) рублей</w:t>
      </w:r>
      <w:r w:rsidRPr="00FA646B">
        <w:rPr>
          <w:rFonts w:ascii="Times New Roman" w:eastAsia="Times New Roman" w:hAnsi="Times New Roman" w:cs="Times New Roman"/>
          <w:color w:val="000000"/>
          <w:sz w:val="28"/>
          <w:szCs w:val="28"/>
        </w:rPr>
        <w:t>, в течение 30 дней с даты государственной регистрации лицензии.</w:t>
      </w:r>
    </w:p>
    <w:p w:rsidR="002C40D0" w:rsidRPr="005E34E6"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пользование недрами:</w:t>
      </w:r>
    </w:p>
    <w:p w:rsidR="002C40D0"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.2.1.</w:t>
      </w:r>
      <w:r w:rsidR="002C40D0" w:rsidRPr="005E34E6">
        <w:rPr>
          <w:rFonts w:ascii="Times New Roman" w:eastAsia="Times New Roman" w:hAnsi="Times New Roman" w:cs="Times New Roman"/>
          <w:color w:val="000000" w:themeColor="text1"/>
          <w:sz w:val="28"/>
          <w:szCs w:val="28"/>
        </w:rPr>
        <w:tab/>
        <w:t>на стадии оценки (за всю площадь участка недр, предоставленного в пользование, за исключением площадей открытых месторождений) по следующим ставкам:</w:t>
      </w:r>
    </w:p>
    <w:p w:rsidR="00A914F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p w:rsidR="00A914F6" w:rsidRPr="005E34E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lastRenderedPageBreak/>
              <w:t>Период действия лицензии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r w:rsidRPr="005E34E6">
              <w:rPr>
                <w:rFonts w:ascii="Times New Roman" w:eastAsia="Times New Roman" w:hAnsi="Times New Roman" w:cs="Times New Roman"/>
                <w:b/>
                <w:color w:val="000000" w:themeColor="text1"/>
                <w:sz w:val="28"/>
                <w:szCs w:val="28"/>
                <w:vertAlign w:val="superscript"/>
              </w:rPr>
              <w:t>2</w:t>
            </w:r>
            <w:r w:rsidRPr="005E34E6">
              <w:rPr>
                <w:rFonts w:ascii="Times New Roman" w:eastAsia="Times New Roman" w:hAnsi="Times New Roman" w:cs="Times New Roman"/>
                <w:b/>
                <w:color w:val="000000" w:themeColor="text1"/>
                <w:sz w:val="28"/>
                <w:szCs w:val="28"/>
              </w:rPr>
              <w:t>руб. в год</w:t>
            </w:r>
          </w:p>
        </w:tc>
      </w:tr>
      <w:tr w:rsidR="005E34E6" w:rsidRPr="005E34E6" w:rsidTr="0049031D">
        <w:tc>
          <w:tcPr>
            <w:tcW w:w="3794"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5777" w:type="dxa"/>
            <w:vAlign w:val="center"/>
          </w:tcPr>
          <w:p w:rsidR="002C40D0" w:rsidRPr="005E34E6" w:rsidRDefault="006A7825"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47,5</w:t>
            </w:r>
          </w:p>
        </w:tc>
      </w:tr>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p>
        </w:tc>
      </w:tr>
    </w:tbl>
    <w:p w:rsidR="005E34E6" w:rsidRPr="005E34E6" w:rsidRDefault="005E34E6" w:rsidP="005E34E6">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6.2.2. </w:t>
      </w:r>
      <w:r w:rsidRPr="005E34E6">
        <w:rPr>
          <w:rFonts w:ascii="Times New Roman" w:eastAsia="Times New Roman" w:hAnsi="Times New Roman" w:cs="Times New Roman"/>
          <w:color w:val="000000" w:themeColor="text1"/>
          <w:sz w:val="28"/>
          <w:szCs w:val="28"/>
        </w:rPr>
        <w:tab/>
        <w:t>на стадии разведки (в случае проведения), за всю площадь участка недр, на которой запасы соответствующего полезного ископаемого (за</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исключением площади горного отвода и (или) горных отводов, удостоверенных горноотводными актами) установлены и учтены Государственным балансом запасов,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proofErr w:type="gramStart"/>
            <w:r w:rsidRPr="005E34E6">
              <w:rPr>
                <w:rFonts w:ascii="Times New Roman" w:eastAsia="Times New Roman" w:hAnsi="Times New Roman" w:cs="Times New Roman"/>
                <w:b/>
                <w:color w:val="000000" w:themeColor="text1"/>
                <w:sz w:val="28"/>
                <w:szCs w:val="28"/>
                <w:vertAlign w:val="superscript"/>
              </w:rPr>
              <w:t>2</w:t>
            </w:r>
            <w:proofErr w:type="gramEnd"/>
          </w:p>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5E34E6" w:rsidRPr="005E34E6" w:rsidRDefault="006A7825"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6750</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2C40D0" w:rsidRPr="005E34E6" w:rsidRDefault="00E32A72" w:rsidP="005E34E6">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.3. Пользователь недр также обязан уплачивать иные, установленные законодательством Российской Федерации, платежи, налоги, сборы при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пользовании недрами, земельными участками, акваториями. </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Согласованный уровень добычи минерального сырья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Уровень добычи минерального сырья определяется техническим проектом разработки месторождения полезных ископаемых с ежегодным уточнением в планах горных работ, согласованных в установленном порядке.</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Право собственности на добытое минеральное сырье</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предоставлению геологической информации и условия ее использования</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геологического изучения,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федеральный и территориальные фонды геологической информации.</w:t>
      </w:r>
      <w:proofErr w:type="gramEnd"/>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 xml:space="preserve">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w:t>
      </w:r>
      <w:proofErr w:type="gramStart"/>
      <w:r w:rsidR="002C40D0" w:rsidRPr="005E34E6">
        <w:rPr>
          <w:rFonts w:ascii="Times New Roman" w:eastAsia="Times New Roman" w:hAnsi="Times New Roman" w:cs="Times New Roman"/>
          <w:color w:val="000000" w:themeColor="text1"/>
          <w:sz w:val="28"/>
          <w:szCs w:val="28"/>
        </w:rPr>
        <w:t>федерального</w:t>
      </w:r>
      <w:proofErr w:type="gramEnd"/>
      <w:r w:rsidR="002C40D0" w:rsidRPr="005E34E6">
        <w:rPr>
          <w:rFonts w:ascii="Times New Roman" w:eastAsia="Times New Roman" w:hAnsi="Times New Roman" w:cs="Times New Roman"/>
          <w:color w:val="000000" w:themeColor="text1"/>
          <w:sz w:val="28"/>
          <w:szCs w:val="28"/>
        </w:rPr>
        <w:t xml:space="preserve"> и территориальных фондов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.3.</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С момента представления геологической информации о недрах в</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федеральный и территориальные фонды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roofErr w:type="gramEnd"/>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9</w:t>
      </w:r>
      <w:r w:rsidR="002C40D0" w:rsidRPr="005E34E6">
        <w:rPr>
          <w:rFonts w:ascii="Times New Roman" w:eastAsia="Times New Roman" w:hAnsi="Times New Roman" w:cs="Times New Roman"/>
          <w:color w:val="000000" w:themeColor="text1"/>
          <w:sz w:val="28"/>
          <w:szCs w:val="28"/>
        </w:rPr>
        <w:t>.4.</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федеральный и территориальные фонды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связанных с их добычей, и</w:t>
      </w:r>
      <w:proofErr w:type="gramEnd"/>
      <w:r w:rsidR="002C40D0" w:rsidRPr="005E34E6">
        <w:rPr>
          <w:rFonts w:ascii="Times New Roman" w:eastAsia="Times New Roman" w:hAnsi="Times New Roman" w:cs="Times New Roman"/>
          <w:color w:val="000000" w:themeColor="text1"/>
          <w:sz w:val="28"/>
          <w:szCs w:val="28"/>
        </w:rPr>
        <w:t xml:space="preserve"> лицензий на пользование недрами, осуществления управления государственным фондом недр, разработки нормативных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DF757A" w:rsidRPr="00DF757A" w:rsidRDefault="00E32A72"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.5.</w:t>
      </w:r>
      <w:r w:rsidR="002C40D0" w:rsidRPr="005E34E6">
        <w:rPr>
          <w:rFonts w:ascii="Times New Roman" w:eastAsia="Times New Roman" w:hAnsi="Times New Roman" w:cs="Times New Roman"/>
          <w:color w:val="000000" w:themeColor="text1"/>
          <w:sz w:val="28"/>
          <w:szCs w:val="28"/>
        </w:rPr>
        <w:tab/>
        <w:t xml:space="preserve">Пользователь недр обязан </w:t>
      </w:r>
      <w:r w:rsidR="00DF757A"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sidR="00BA3ED5">
        <w:rPr>
          <w:rFonts w:ascii="Times New Roman" w:eastAsia="Times New Roman" w:hAnsi="Times New Roman" w:cs="Times New Roman"/>
          <w:color w:val="000000" w:themeColor="text1"/>
          <w:sz w:val="28"/>
          <w:szCs w:val="28"/>
        </w:rPr>
        <w:t xml:space="preserve">представить в Министерство </w:t>
      </w:r>
      <w:r w:rsidR="00DF757A" w:rsidRPr="00DF757A">
        <w:rPr>
          <w:rFonts w:ascii="Times New Roman" w:eastAsia="Times New Roman" w:hAnsi="Times New Roman" w:cs="Times New Roman"/>
          <w:color w:val="000000" w:themeColor="text1"/>
          <w:sz w:val="28"/>
          <w:szCs w:val="28"/>
        </w:rPr>
        <w:t>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2C40D0" w:rsidRPr="005E34E6" w:rsidRDefault="00DF757A"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Пользователь недр обязан до 15 января, следующего за отчетным годом </w:t>
      </w:r>
      <w:r w:rsidR="00BA3ED5" w:rsidRPr="00BA3ED5">
        <w:rPr>
          <w:rFonts w:ascii="Times New Roman" w:eastAsia="Times New Roman" w:hAnsi="Times New Roman" w:cs="Times New Roman"/>
          <w:color w:val="000000" w:themeColor="text1"/>
          <w:sz w:val="28"/>
          <w:szCs w:val="28"/>
        </w:rPr>
        <w:t xml:space="preserve">представить в Министерство </w:t>
      </w:r>
      <w:r w:rsidRPr="00DF757A">
        <w:rPr>
          <w:rFonts w:ascii="Times New Roman" w:eastAsia="Times New Roman" w:hAnsi="Times New Roman" w:cs="Times New Roman"/>
          <w:color w:val="000000" w:themeColor="text1"/>
          <w:sz w:val="28"/>
          <w:szCs w:val="28"/>
        </w:rPr>
        <w:t>формы ежегодной статистической отчетности по вопросам проведения геологоразведочных и добычных работ – формы 2-ГР, 5-ГР, 2-ЛС, утвержденных Постановлением от 13.11.2000 г., №110 Комитета РФ по статистике, Постановлением от 04.06. 2007 г. N 43 Федеральной службы государственной статистики.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10</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t xml:space="preserve"> 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10</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 xml:space="preserve"> Пользователь недр обязан проводить в установленном порядке мониторинг окружающей среды (атмосферы, недр, водных объектов) в районе влияния предприятия по добыче полезных ископаемых.</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p>
    <w:p w:rsidR="002C40D0" w:rsidRPr="005E34E6" w:rsidRDefault="00164351"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002C40D0" w:rsidRPr="005E34E6">
        <w:rPr>
          <w:rFonts w:ascii="Times New Roman" w:eastAsia="Times New Roman" w:hAnsi="Times New Roman" w:cs="Times New Roman"/>
          <w:color w:val="000000" w:themeColor="text1"/>
          <w:sz w:val="28"/>
          <w:szCs w:val="28"/>
        </w:rPr>
        <w:t xml:space="preserve">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w:t>
      </w:r>
      <w:r w:rsidR="00E32A72"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.1 настоящих Условий пользования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- 4.1.5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пункте 6.2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12.3. нарушение Пользователем недр обязательств, указанных в пунктах 9.1 и 9.5 настоящих Условий пользования недрами по представлению информации в </w:t>
      </w:r>
      <w:proofErr w:type="gramStart"/>
      <w:r w:rsidRPr="005E34E6">
        <w:rPr>
          <w:rFonts w:ascii="Times New Roman" w:eastAsia="Times New Roman" w:hAnsi="Times New Roman" w:cs="Times New Roman"/>
          <w:color w:val="000000" w:themeColor="text1"/>
          <w:sz w:val="28"/>
          <w:szCs w:val="28"/>
        </w:rPr>
        <w:t>федеральный</w:t>
      </w:r>
      <w:proofErr w:type="gramEnd"/>
      <w:r w:rsidRPr="005E34E6">
        <w:rPr>
          <w:rFonts w:ascii="Times New Roman" w:eastAsia="Times New Roman" w:hAnsi="Times New Roman" w:cs="Times New Roman"/>
          <w:color w:val="000000" w:themeColor="text1"/>
          <w:sz w:val="28"/>
          <w:szCs w:val="28"/>
        </w:rPr>
        <w:t xml:space="preserve"> и территориальные фонды геологической информации;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12.4. нарушение Пользователем недр условий, указанных в пункте 5 настоящих Условий пользования недрами в части</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срока начала проведения работ по геологическому изучению недр;</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12.5. нарушение Пользователем недр требований, утвержденных в</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срока </w:t>
      </w:r>
      <w:proofErr w:type="gramStart"/>
      <w:r w:rsidRPr="005E34E6">
        <w:rPr>
          <w:rFonts w:ascii="Times New Roman" w:eastAsia="Times New Roman" w:hAnsi="Times New Roman" w:cs="Times New Roman"/>
          <w:color w:val="000000" w:themeColor="text1"/>
          <w:sz w:val="28"/>
          <w:szCs w:val="28"/>
        </w:rPr>
        <w:t>начала строительства объектов инфраструктуры предприятия</w:t>
      </w:r>
      <w:proofErr w:type="gramEnd"/>
      <w:r w:rsidRPr="005E34E6">
        <w:rPr>
          <w:rFonts w:ascii="Times New Roman" w:eastAsia="Times New Roman" w:hAnsi="Times New Roman" w:cs="Times New Roman"/>
          <w:color w:val="000000" w:themeColor="text1"/>
          <w:sz w:val="28"/>
          <w:szCs w:val="28"/>
        </w:rPr>
        <w:t xml:space="preserve">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добыче полезных ископаемых и (или) срока ввода в разработку месторождения полезных ископаемых;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E32A72"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p>
    <w:p w:rsidR="002C40D0" w:rsidRPr="005E34E6" w:rsidRDefault="00ED265B"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 xml:space="preserve">10. </w:t>
      </w:r>
      <w:r w:rsidR="002C40D0" w:rsidRPr="005E34E6">
        <w:rPr>
          <w:rFonts w:ascii="Times New Roman" w:eastAsia="Times New Roman" w:hAnsi="Times New Roman" w:cs="Times New Roman"/>
          <w:b/>
          <w:color w:val="000000" w:themeColor="text1"/>
          <w:sz w:val="28"/>
          <w:szCs w:val="28"/>
        </w:rPr>
        <w:t>Дополнительные условия</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В Условия пользования недрами подлежат включению сл</w:t>
      </w:r>
      <w:r w:rsidR="00926A8A" w:rsidRPr="005E34E6">
        <w:rPr>
          <w:rFonts w:ascii="Times New Roman" w:eastAsia="Times New Roman" w:hAnsi="Times New Roman" w:cs="Times New Roman"/>
          <w:color w:val="000000" w:themeColor="text1"/>
          <w:sz w:val="28"/>
          <w:szCs w:val="28"/>
        </w:rPr>
        <w:t>едующие дополнительные условия:</w:t>
      </w:r>
    </w:p>
    <w:p w:rsidR="00166C5D" w:rsidRPr="005E34E6" w:rsidRDefault="00926A8A" w:rsidP="005E34E6">
      <w:pPr>
        <w:pStyle w:val="ae"/>
        <w:spacing w:after="0" w:line="240" w:lineRule="auto"/>
        <w:ind w:firstLine="851"/>
        <w:jc w:val="both"/>
        <w:rPr>
          <w:rFonts w:ascii="Times New Roman" w:hAnsi="Times New Roman" w:cs="Times New Roman"/>
          <w:color w:val="000000" w:themeColor="text1"/>
          <w:sz w:val="28"/>
          <w:szCs w:val="28"/>
        </w:rPr>
      </w:pPr>
      <w:proofErr w:type="gramStart"/>
      <w:r w:rsidRPr="005E34E6">
        <w:rPr>
          <w:rFonts w:ascii="Times New Roman" w:eastAsia="Times New Roman" w:hAnsi="Times New Roman" w:cs="Times New Roman"/>
          <w:color w:val="000000" w:themeColor="text1"/>
          <w:sz w:val="28"/>
          <w:szCs w:val="28"/>
        </w:rPr>
        <w:t>10.1</w:t>
      </w:r>
      <w:r w:rsidR="00166C5D" w:rsidRPr="005E34E6">
        <w:rPr>
          <w:rFonts w:ascii="Times New Roman" w:eastAsia="Times New Roman" w:hAnsi="Times New Roman" w:cs="Times New Roman"/>
          <w:color w:val="000000" w:themeColor="text1"/>
          <w:sz w:val="28"/>
          <w:szCs w:val="28"/>
        </w:rPr>
        <w:t>.</w:t>
      </w:r>
      <w:r w:rsidR="00166C5D" w:rsidRPr="005E34E6">
        <w:rPr>
          <w:rFonts w:ascii="Times New Roman" w:hAnsi="Times New Roman" w:cs="Times New Roman"/>
          <w:color w:val="000000" w:themeColor="text1"/>
          <w:sz w:val="28"/>
          <w:szCs w:val="28"/>
        </w:rPr>
        <w:t>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23.2 Закона Российской Федерации «О недрах» документы, удостоверяющие уточненные границы горного отвода (горноотводный акт и графические приложения) оформляются в установленном порядке и включаются в лицензию в качестве ее неотъемлемой составной части.</w:t>
      </w:r>
      <w:proofErr w:type="gramEnd"/>
    </w:p>
    <w:p w:rsidR="00092530" w:rsidRDefault="00092530">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DF757A" w:rsidRPr="00EC16E4" w:rsidRDefault="00DF757A" w:rsidP="00DF757A">
      <w:pPr>
        <w:pStyle w:val="af5"/>
        <w:widowControl w:val="0"/>
        <w:spacing w:before="0" w:beforeAutospacing="0" w:after="0" w:afterAutospacing="0"/>
        <w:ind w:left="7083"/>
      </w:pPr>
      <w:r w:rsidRPr="00EC16E4">
        <w:lastRenderedPageBreak/>
        <w:t>П</w:t>
      </w:r>
      <w:r>
        <w:t>РИЛОЖЕНИЕ№3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BC5ADC" w:rsidRPr="00987F95" w:rsidRDefault="00BC5ADC" w:rsidP="00CA1A4A">
      <w:pPr>
        <w:spacing w:after="0" w:line="240" w:lineRule="auto"/>
        <w:ind w:firstLine="709"/>
        <w:jc w:val="both"/>
        <w:rPr>
          <w:rFonts w:ascii="Times New Roman" w:hAnsi="Times New Roman" w:cs="Times New Roman"/>
          <w:color w:val="FF0000"/>
          <w:sz w:val="28"/>
          <w:szCs w:val="28"/>
        </w:rPr>
      </w:pP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Министру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имущественных отношений </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Республики Алтай</w:t>
      </w:r>
    </w:p>
    <w:p w:rsidR="00DF757A" w:rsidRPr="00DF757A" w:rsidRDefault="00DF757A" w:rsidP="00DF757A">
      <w:pPr>
        <w:spacing w:after="0" w:line="240" w:lineRule="auto"/>
        <w:ind w:firstLine="567"/>
        <w:jc w:val="right"/>
        <w:rPr>
          <w:rFonts w:ascii="Times New Roman" w:eastAsia="Times New Roman" w:hAnsi="Times New Roman" w:cs="Times New Roman"/>
          <w:color w:val="000000"/>
          <w:sz w:val="28"/>
          <w:szCs w:val="28"/>
        </w:rPr>
      </w:pPr>
      <w:r w:rsidRPr="00DF757A">
        <w:rPr>
          <w:rFonts w:ascii="Times New Roman" w:eastAsia="Times New Roman" w:hAnsi="Times New Roman" w:cs="Times New Roman"/>
          <w:sz w:val="28"/>
          <w:szCs w:val="28"/>
        </w:rPr>
        <w:t xml:space="preserve">А.А. Алисову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006F4530">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 xml:space="preserve">частком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proofErr w:type="gramStart"/>
      <w:r w:rsidRPr="00DF757A">
        <w:rPr>
          <w:rFonts w:ascii="Times New Roman" w:eastAsia="Times New Roman" w:hAnsi="Times New Roman" w:cs="Times New Roman"/>
          <w:color w:val="000000"/>
          <w:sz w:val="24"/>
          <w:szCs w:val="24"/>
        </w:rPr>
        <w:t>-д</w:t>
      </w:r>
      <w:proofErr w:type="gramEnd"/>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ИНН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00C66C99">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твержденных Министерством природных ресурсов, экологии и имущественных отношений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006F4530">
        <w:rPr>
          <w:rFonts w:ascii="Times New Roman" w:eastAsia="Times New Roman" w:hAnsi="Times New Roman" w:cs="Times New Roman"/>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укционе</w:t>
      </w:r>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lastRenderedPageBreak/>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006F4530">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ользования участком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и имущественных отношений Респу</w:t>
      </w:r>
      <w:r w:rsidR="00C9088D">
        <w:rPr>
          <w:rFonts w:ascii="Times New Roman" w:hAnsi="Times New Roman" w:cs="Times New Roman"/>
          <w:noProof/>
          <w:color w:val="000000" w:themeColor="text1"/>
          <w:sz w:val="28"/>
          <w:szCs w:val="28"/>
        </w:rPr>
        <w:t>б</w:t>
      </w:r>
      <w:r w:rsidR="00DF757A">
        <w:rPr>
          <w:rFonts w:ascii="Times New Roman" w:hAnsi="Times New Roman" w:cs="Times New Roman"/>
          <w:noProof/>
          <w:color w:val="000000" w:themeColor="text1"/>
          <w:sz w:val="28"/>
          <w:szCs w:val="28"/>
        </w:rPr>
        <w:t>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092530" w:rsidRDefault="0009253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F757A" w:rsidRPr="00A87213" w:rsidRDefault="00DF757A" w:rsidP="00A87213">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4</w:t>
      </w:r>
    </w:p>
    <w:p w:rsidR="00DF757A" w:rsidRPr="00A87213" w:rsidRDefault="00DF757A"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A87213" w:rsidRDefault="00DF757A" w:rsidP="00A87213">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выписку из реестра акционеров Заявителя, полученную (оформленную) не ранее чем за один месяц до даты подачи заявки на участие в аукционе – для акционерного общества;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lastRenderedPageBreak/>
        <w:t>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подписанные руководителем или уполномоченным представителем руководителя справки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подрядных договоров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w:t>
      </w:r>
      <w:bookmarkStart w:id="0" w:name="_GoBack"/>
      <w:bookmarkEnd w:id="0"/>
      <w:r w:rsidRPr="00DF757A">
        <w:rPr>
          <w:rFonts w:ascii="Times New Roman" w:hAnsi="Times New Roman" w:cs="Times New Roman"/>
          <w:bCs/>
          <w:color w:val="000000" w:themeColor="text1"/>
          <w:spacing w:val="-4"/>
          <w:sz w:val="28"/>
          <w:szCs w:val="28"/>
        </w:rPr>
        <w:t>их до подачи заявки деятельность, связанную с пользованием недрами),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полученных лицензиях на право пользования недрами и выполнении условий лицензионных соглашений.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4416E8"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pacing w:val="-11"/>
          <w:sz w:val="28"/>
          <w:szCs w:val="28"/>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A87213" w:rsidRPr="00A87213" w:rsidRDefault="00A87213" w:rsidP="00A87213">
      <w:pPr>
        <w:widowControl w:val="0"/>
        <w:spacing w:after="0" w:line="340" w:lineRule="auto"/>
        <w:ind w:firstLine="360"/>
        <w:jc w:val="both"/>
        <w:rPr>
          <w:rFonts w:ascii="Times New Roman" w:eastAsia="Times New Roman" w:hAnsi="Times New Roman" w:cs="Times New Roman"/>
          <w:sz w:val="24"/>
          <w:szCs w:val="24"/>
        </w:rPr>
      </w:pPr>
      <w:proofErr w:type="spellStart"/>
      <w:r w:rsidRPr="00A87213">
        <w:rPr>
          <w:rFonts w:ascii="Times New Roman" w:eastAsia="Times New Roman" w:hAnsi="Times New Roman" w:cs="Times New Roman"/>
          <w:sz w:val="24"/>
          <w:szCs w:val="24"/>
        </w:rPr>
        <w:t>г</w:t>
      </w:r>
      <w:proofErr w:type="gramStart"/>
      <w:r w:rsidRPr="00A87213">
        <w:rPr>
          <w:rFonts w:ascii="Times New Roman" w:eastAsia="Times New Roman" w:hAnsi="Times New Roman" w:cs="Times New Roman"/>
          <w:sz w:val="24"/>
          <w:szCs w:val="24"/>
        </w:rPr>
        <w:t>.Г</w:t>
      </w:r>
      <w:proofErr w:type="gramEnd"/>
      <w:r w:rsidRPr="00A87213">
        <w:rPr>
          <w:rFonts w:ascii="Times New Roman" w:eastAsia="Times New Roman" w:hAnsi="Times New Roman" w:cs="Times New Roman"/>
          <w:sz w:val="24"/>
          <w:szCs w:val="24"/>
        </w:rPr>
        <w:t>орно-Алтайск</w:t>
      </w:r>
      <w:proofErr w:type="spellEnd"/>
      <w:r w:rsidRPr="00A87213">
        <w:rPr>
          <w:rFonts w:ascii="Times New Roman" w:eastAsia="Times New Roman" w:hAnsi="Times New Roman" w:cs="Times New Roman"/>
          <w:sz w:val="24"/>
          <w:szCs w:val="24"/>
        </w:rPr>
        <w:t xml:space="preserve">                                                                                «___»_______________2015г.</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p w:rsidR="00A87213" w:rsidRPr="00A87213" w:rsidRDefault="00A87213" w:rsidP="00A87213">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 xml:space="preserve">Министерство природных ресурсов, экологии и имущественных отношений Республики Алтай, в лице Министра природных ресурсов, экологии и имущественных отношений Республики Алтай Алисова Александра Александровича, действующего на основании Положения о Министерстве природных ресурсов, экологии и имущественных отношений Республики Алтай, утвержденного постановлением Правительства Республики Алтай от </w:t>
      </w:r>
      <w:r w:rsidR="00762A32">
        <w:rPr>
          <w:rFonts w:ascii="Times New Roman" w:eastAsia="Times New Roman" w:hAnsi="Times New Roman" w:cs="Times New Roman"/>
          <w:color w:val="000000"/>
          <w:spacing w:val="-3"/>
          <w:sz w:val="24"/>
          <w:szCs w:val="24"/>
        </w:rPr>
        <w:t>21</w:t>
      </w:r>
      <w:r w:rsidRPr="00A87213">
        <w:rPr>
          <w:rFonts w:ascii="Times New Roman" w:eastAsia="Times New Roman" w:hAnsi="Times New Roman" w:cs="Times New Roman"/>
          <w:color w:val="000000"/>
          <w:spacing w:val="-3"/>
          <w:sz w:val="24"/>
          <w:szCs w:val="24"/>
        </w:rPr>
        <w:t>.0</w:t>
      </w:r>
      <w:r w:rsidR="00762A32">
        <w:rPr>
          <w:rFonts w:ascii="Times New Roman" w:eastAsia="Times New Roman" w:hAnsi="Times New Roman" w:cs="Times New Roman"/>
          <w:color w:val="000000"/>
          <w:spacing w:val="-3"/>
          <w:sz w:val="24"/>
          <w:szCs w:val="24"/>
        </w:rPr>
        <w:t>5</w:t>
      </w:r>
      <w:r w:rsidRPr="00A87213">
        <w:rPr>
          <w:rFonts w:ascii="Times New Roman" w:eastAsia="Times New Roman" w:hAnsi="Times New Roman" w:cs="Times New Roman"/>
          <w:color w:val="000000"/>
          <w:spacing w:val="-3"/>
          <w:sz w:val="24"/>
          <w:szCs w:val="24"/>
        </w:rPr>
        <w:t>.20</w:t>
      </w:r>
      <w:r w:rsidR="00762A32">
        <w:rPr>
          <w:rFonts w:ascii="Times New Roman" w:eastAsia="Times New Roman" w:hAnsi="Times New Roman" w:cs="Times New Roman"/>
          <w:color w:val="000000"/>
          <w:spacing w:val="-3"/>
          <w:sz w:val="24"/>
          <w:szCs w:val="24"/>
        </w:rPr>
        <w:t>15</w:t>
      </w:r>
      <w:r w:rsidRPr="00A87213">
        <w:rPr>
          <w:rFonts w:ascii="Times New Roman" w:eastAsia="Times New Roman" w:hAnsi="Times New Roman" w:cs="Times New Roman"/>
          <w:color w:val="000000"/>
          <w:spacing w:val="-3"/>
          <w:sz w:val="24"/>
          <w:szCs w:val="24"/>
        </w:rPr>
        <w:t xml:space="preserve"> г. № </w:t>
      </w:r>
      <w:r w:rsidR="00762A32">
        <w:rPr>
          <w:rFonts w:ascii="Times New Roman" w:eastAsia="Times New Roman" w:hAnsi="Times New Roman" w:cs="Times New Roman"/>
          <w:color w:val="000000"/>
          <w:spacing w:val="-3"/>
          <w:sz w:val="24"/>
          <w:szCs w:val="24"/>
        </w:rPr>
        <w:t>135</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proofErr w:type="gramEnd"/>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A87213" w:rsidRPr="00A87213" w:rsidRDefault="00A87213" w:rsidP="00A87213">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sidR="006F4530">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A87213" w:rsidRPr="00A87213" w:rsidRDefault="00A87213" w:rsidP="00A87213">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A87213" w:rsidRPr="00A87213" w:rsidRDefault="00A87213" w:rsidP="00A87213">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A87213" w:rsidRPr="00A87213" w:rsidRDefault="00A87213" w:rsidP="00A87213">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w:t>
      </w:r>
      <w:r w:rsidRPr="00A87213">
        <w:rPr>
          <w:rFonts w:ascii="Times New Roman" w:eastAsia="Times New Roman" w:hAnsi="Times New Roman" w:cs="Times New Roman"/>
          <w:color w:val="000000"/>
          <w:sz w:val="24"/>
          <w:szCs w:val="24"/>
        </w:rPr>
        <w:lastRenderedPageBreak/>
        <w:t xml:space="preserve">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отказе в приеме заявки на участие в аукционе.</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sidR="006F453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sidR="00C66C99">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A87213" w:rsidRPr="00A87213" w:rsidRDefault="00A87213" w:rsidP="00A87213">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A87213" w:rsidRPr="00A87213" w:rsidRDefault="00A87213" w:rsidP="00A87213">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A87213" w:rsidRPr="00A87213" w:rsidRDefault="00A87213" w:rsidP="00A87213">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A87213" w:rsidRPr="00A87213" w:rsidTr="006A7825">
        <w:tc>
          <w:tcPr>
            <w:tcW w:w="5868" w:type="dxa"/>
          </w:tcPr>
          <w:p w:rsidR="00A87213" w:rsidRPr="00A87213" w:rsidRDefault="00A87213" w:rsidP="00A87213">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 имущественных отношений Республики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6-30-33, 6-72-91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____________________А.А. Алисов</w:t>
            </w:r>
          </w:p>
        </w:tc>
        <w:tc>
          <w:tcPr>
            <w:tcW w:w="4978" w:type="dxa"/>
          </w:tcPr>
          <w:p w:rsidR="00A87213" w:rsidRPr="00A87213" w:rsidRDefault="00A87213" w:rsidP="00A87213">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tc>
      </w:tr>
    </w:tbl>
    <w:p w:rsidR="00A87213" w:rsidRDefault="00A87213" w:rsidP="00051E20">
      <w:pPr>
        <w:spacing w:after="0" w:line="240" w:lineRule="auto"/>
        <w:ind w:firstLine="709"/>
        <w:jc w:val="both"/>
        <w:rPr>
          <w:rFonts w:ascii="Times New Roman" w:hAnsi="Times New Roman" w:cs="Times New Roman"/>
          <w:noProof/>
          <w:color w:val="000000" w:themeColor="text1"/>
          <w:sz w:val="24"/>
          <w:szCs w:val="24"/>
        </w:rPr>
      </w:pPr>
    </w:p>
    <w:p w:rsidR="00051E20" w:rsidRPr="005E34E6" w:rsidRDefault="00051E20" w:rsidP="00051E20">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051E20" w:rsidP="00051E20">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роводится </w:t>
      </w:r>
      <w:r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p w:rsidR="00A87213" w:rsidRPr="00A87213" w:rsidRDefault="00A87213" w:rsidP="00A87213">
      <w:pPr>
        <w:spacing w:after="0" w:line="240" w:lineRule="auto"/>
        <w:jc w:val="center"/>
        <w:rPr>
          <w:rFonts w:ascii="Times New Roman" w:eastAsia="Times New Roman" w:hAnsi="Times New Roman" w:cs="Times New Roman"/>
          <w:b/>
          <w:bCs/>
          <w:sz w:val="24"/>
          <w:szCs w:val="24"/>
        </w:rPr>
      </w:pP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итогам 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A87213" w:rsidRPr="00A87213" w:rsidTr="006A7825">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092530">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w:t>
            </w:r>
            <w:r w:rsidR="0004503A">
              <w:rPr>
                <w:rFonts w:ascii="Times New Roman" w:eastAsia="Times New Roman" w:hAnsi="Times New Roman" w:cs="Times New Roman"/>
                <w:color w:val="000000"/>
                <w:sz w:val="24"/>
                <w:szCs w:val="24"/>
              </w:rPr>
              <w:t>________</w:t>
            </w:r>
            <w:r w:rsidRPr="00A87213">
              <w:rPr>
                <w:rFonts w:ascii="Times New Roman" w:eastAsia="Times New Roman" w:hAnsi="Times New Roman" w:cs="Times New Roman"/>
                <w:color w:val="000000"/>
                <w:sz w:val="24"/>
                <w:szCs w:val="24"/>
              </w:rPr>
              <w:t>___ участку недр</w:t>
            </w:r>
          </w:p>
        </w:tc>
      </w:tr>
    </w:tbl>
    <w:p w:rsidR="00051E20" w:rsidRPr="005E34E6" w:rsidRDefault="00051E20" w:rsidP="00F557F1">
      <w:pPr>
        <w:spacing w:after="0" w:line="240" w:lineRule="auto"/>
        <w:ind w:firstLine="709"/>
        <w:jc w:val="center"/>
        <w:rPr>
          <w:rFonts w:ascii="Times New Roman" w:hAnsi="Times New Roman" w:cs="Times New Roman"/>
          <w:b/>
          <w:color w:val="000000" w:themeColor="text1"/>
          <w:sz w:val="28"/>
          <w:szCs w:val="28"/>
        </w:rPr>
      </w:pPr>
    </w:p>
    <w:sectPr w:rsidR="00051E20" w:rsidRPr="005E34E6" w:rsidSect="00987F95">
      <w:headerReference w:type="default" r:id="rId12"/>
      <w:pgSz w:w="11906" w:h="16838"/>
      <w:pgMar w:top="1021" w:right="567" w:bottom="992"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1E" w:rsidRDefault="006E231E" w:rsidP="00C04649">
      <w:pPr>
        <w:spacing w:after="0" w:line="240" w:lineRule="auto"/>
      </w:pPr>
      <w:r>
        <w:separator/>
      </w:r>
    </w:p>
  </w:endnote>
  <w:endnote w:type="continuationSeparator" w:id="0">
    <w:p w:rsidR="006E231E" w:rsidRDefault="006E231E"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charset w:val="00"/>
    <w:family w:val="roman"/>
    <w:pitch w:val="variable"/>
  </w:font>
  <w:font w:name="WenQuanYi Micro Hei">
    <w:charset w:val="00"/>
    <w:family w:val="auto"/>
    <w:pitch w:val="variable"/>
  </w:font>
  <w:font w:name="Lohit Hindi">
    <w:altName w:val="Times New Roman"/>
    <w:charset w:val="00"/>
    <w:family w:val="auto"/>
    <w:pitch w:val="default"/>
  </w:font>
  <w:font w:name="DejaVu Sans">
    <w:charset w:val="CC"/>
    <w:family w:val="swiss"/>
    <w:pitch w:val="variable"/>
    <w:sig w:usb0="E7002EFF" w:usb1="D200FDFF" w:usb2="0A24602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1E" w:rsidRDefault="006E231E" w:rsidP="00C04649">
      <w:pPr>
        <w:spacing w:after="0" w:line="240" w:lineRule="auto"/>
      </w:pPr>
      <w:r>
        <w:separator/>
      </w:r>
    </w:p>
  </w:footnote>
  <w:footnote w:type="continuationSeparator" w:id="0">
    <w:p w:rsidR="006E231E" w:rsidRDefault="006E231E"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79" w:rsidRPr="00E11C63" w:rsidRDefault="00337579">
    <w:pPr>
      <w:pStyle w:val="a4"/>
      <w:jc w:val="center"/>
      <w:rPr>
        <w:rFonts w:ascii="Times New Roman" w:hAnsi="Times New Roman" w:cs="Times New Roman"/>
      </w:rPr>
    </w:pPr>
  </w:p>
  <w:p w:rsidR="00337579" w:rsidRPr="00A4122B" w:rsidRDefault="00337579"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2"/>
    <w:rsid w:val="0000012E"/>
    <w:rsid w:val="00002C93"/>
    <w:rsid w:val="00007A33"/>
    <w:rsid w:val="00010C0A"/>
    <w:rsid w:val="000132AF"/>
    <w:rsid w:val="000143C5"/>
    <w:rsid w:val="000158A1"/>
    <w:rsid w:val="00020286"/>
    <w:rsid w:val="00022F15"/>
    <w:rsid w:val="000237AC"/>
    <w:rsid w:val="000249F2"/>
    <w:rsid w:val="00027F6D"/>
    <w:rsid w:val="00034D91"/>
    <w:rsid w:val="00035C4E"/>
    <w:rsid w:val="00037808"/>
    <w:rsid w:val="00043704"/>
    <w:rsid w:val="00044CB6"/>
    <w:rsid w:val="0004503A"/>
    <w:rsid w:val="00045041"/>
    <w:rsid w:val="00045774"/>
    <w:rsid w:val="00047BA2"/>
    <w:rsid w:val="00047C13"/>
    <w:rsid w:val="0005123E"/>
    <w:rsid w:val="00051E20"/>
    <w:rsid w:val="00054438"/>
    <w:rsid w:val="00056E2F"/>
    <w:rsid w:val="00075949"/>
    <w:rsid w:val="00077B90"/>
    <w:rsid w:val="00082E0D"/>
    <w:rsid w:val="00084E91"/>
    <w:rsid w:val="00092530"/>
    <w:rsid w:val="00093F8D"/>
    <w:rsid w:val="000972A4"/>
    <w:rsid w:val="000A15E8"/>
    <w:rsid w:val="000A238C"/>
    <w:rsid w:val="000A32F4"/>
    <w:rsid w:val="000A3C08"/>
    <w:rsid w:val="000B01CC"/>
    <w:rsid w:val="000B61EE"/>
    <w:rsid w:val="000B72FD"/>
    <w:rsid w:val="000C1BF2"/>
    <w:rsid w:val="000D1F8B"/>
    <w:rsid w:val="000D2669"/>
    <w:rsid w:val="000D42D6"/>
    <w:rsid w:val="000D5D5B"/>
    <w:rsid w:val="000E0782"/>
    <w:rsid w:val="000E414E"/>
    <w:rsid w:val="000E76ED"/>
    <w:rsid w:val="000E7D2C"/>
    <w:rsid w:val="000F3553"/>
    <w:rsid w:val="000F5F61"/>
    <w:rsid w:val="000F711D"/>
    <w:rsid w:val="000F739A"/>
    <w:rsid w:val="00100049"/>
    <w:rsid w:val="001005A7"/>
    <w:rsid w:val="00103B60"/>
    <w:rsid w:val="00106F56"/>
    <w:rsid w:val="00110085"/>
    <w:rsid w:val="0012065D"/>
    <w:rsid w:val="001210B4"/>
    <w:rsid w:val="0012283B"/>
    <w:rsid w:val="00131C9D"/>
    <w:rsid w:val="00132B35"/>
    <w:rsid w:val="00134A6D"/>
    <w:rsid w:val="00137550"/>
    <w:rsid w:val="00137A0A"/>
    <w:rsid w:val="00140666"/>
    <w:rsid w:val="001510C7"/>
    <w:rsid w:val="0015473B"/>
    <w:rsid w:val="00155831"/>
    <w:rsid w:val="0016020A"/>
    <w:rsid w:val="0016042E"/>
    <w:rsid w:val="00161C08"/>
    <w:rsid w:val="001633A2"/>
    <w:rsid w:val="00164351"/>
    <w:rsid w:val="00166C5D"/>
    <w:rsid w:val="00171133"/>
    <w:rsid w:val="001712BC"/>
    <w:rsid w:val="001714DF"/>
    <w:rsid w:val="0018036B"/>
    <w:rsid w:val="001807ED"/>
    <w:rsid w:val="0018104F"/>
    <w:rsid w:val="00183880"/>
    <w:rsid w:val="001855F7"/>
    <w:rsid w:val="00186F44"/>
    <w:rsid w:val="00187F60"/>
    <w:rsid w:val="001926F4"/>
    <w:rsid w:val="0019610F"/>
    <w:rsid w:val="001A5981"/>
    <w:rsid w:val="001C091A"/>
    <w:rsid w:val="001C6C5E"/>
    <w:rsid w:val="001D031B"/>
    <w:rsid w:val="001D0533"/>
    <w:rsid w:val="001D45BE"/>
    <w:rsid w:val="001D60C1"/>
    <w:rsid w:val="001D6BE5"/>
    <w:rsid w:val="001D7126"/>
    <w:rsid w:val="001E1B18"/>
    <w:rsid w:val="001E3507"/>
    <w:rsid w:val="001E5C0B"/>
    <w:rsid w:val="001E7259"/>
    <w:rsid w:val="001F25D8"/>
    <w:rsid w:val="001F77B9"/>
    <w:rsid w:val="00201378"/>
    <w:rsid w:val="00203517"/>
    <w:rsid w:val="002058B5"/>
    <w:rsid w:val="00207140"/>
    <w:rsid w:val="0020739F"/>
    <w:rsid w:val="00210FBD"/>
    <w:rsid w:val="002113C1"/>
    <w:rsid w:val="00214E26"/>
    <w:rsid w:val="002174B4"/>
    <w:rsid w:val="00221639"/>
    <w:rsid w:val="00222A2B"/>
    <w:rsid w:val="00223A5C"/>
    <w:rsid w:val="00227498"/>
    <w:rsid w:val="00227B94"/>
    <w:rsid w:val="002304FE"/>
    <w:rsid w:val="00231313"/>
    <w:rsid w:val="00231DED"/>
    <w:rsid w:val="002325A4"/>
    <w:rsid w:val="00240C38"/>
    <w:rsid w:val="00245AE0"/>
    <w:rsid w:val="002463F4"/>
    <w:rsid w:val="00252D2E"/>
    <w:rsid w:val="00253D77"/>
    <w:rsid w:val="00255BA7"/>
    <w:rsid w:val="0025709A"/>
    <w:rsid w:val="002630C9"/>
    <w:rsid w:val="00263A9C"/>
    <w:rsid w:val="002640C5"/>
    <w:rsid w:val="00264C2C"/>
    <w:rsid w:val="00266852"/>
    <w:rsid w:val="00270EB4"/>
    <w:rsid w:val="002749D5"/>
    <w:rsid w:val="00280935"/>
    <w:rsid w:val="002811F7"/>
    <w:rsid w:val="002839A3"/>
    <w:rsid w:val="00283E7A"/>
    <w:rsid w:val="002855F6"/>
    <w:rsid w:val="00287A08"/>
    <w:rsid w:val="00293CFB"/>
    <w:rsid w:val="00293E54"/>
    <w:rsid w:val="00294D4A"/>
    <w:rsid w:val="00294F72"/>
    <w:rsid w:val="00296438"/>
    <w:rsid w:val="002A3C5B"/>
    <w:rsid w:val="002A3E01"/>
    <w:rsid w:val="002B50CF"/>
    <w:rsid w:val="002B78F9"/>
    <w:rsid w:val="002C0BBF"/>
    <w:rsid w:val="002C1927"/>
    <w:rsid w:val="002C40D0"/>
    <w:rsid w:val="002C423A"/>
    <w:rsid w:val="002C44F3"/>
    <w:rsid w:val="002D068D"/>
    <w:rsid w:val="002D0A43"/>
    <w:rsid w:val="002D2A58"/>
    <w:rsid w:val="002E0830"/>
    <w:rsid w:val="002E28AE"/>
    <w:rsid w:val="002E3118"/>
    <w:rsid w:val="002F01D3"/>
    <w:rsid w:val="002F1D0E"/>
    <w:rsid w:val="002F669D"/>
    <w:rsid w:val="002F6D88"/>
    <w:rsid w:val="0030047C"/>
    <w:rsid w:val="0030144B"/>
    <w:rsid w:val="0030313D"/>
    <w:rsid w:val="0030393E"/>
    <w:rsid w:val="003047E0"/>
    <w:rsid w:val="00306EBF"/>
    <w:rsid w:val="003077E6"/>
    <w:rsid w:val="00312156"/>
    <w:rsid w:val="0031689A"/>
    <w:rsid w:val="00321CA9"/>
    <w:rsid w:val="0033656C"/>
    <w:rsid w:val="003374B2"/>
    <w:rsid w:val="00337579"/>
    <w:rsid w:val="00337CED"/>
    <w:rsid w:val="00340326"/>
    <w:rsid w:val="0034070E"/>
    <w:rsid w:val="00342B87"/>
    <w:rsid w:val="003479C2"/>
    <w:rsid w:val="00352A35"/>
    <w:rsid w:val="003551F3"/>
    <w:rsid w:val="00357256"/>
    <w:rsid w:val="00357765"/>
    <w:rsid w:val="003613C2"/>
    <w:rsid w:val="00363EBB"/>
    <w:rsid w:val="003663AC"/>
    <w:rsid w:val="00366964"/>
    <w:rsid w:val="00373F36"/>
    <w:rsid w:val="00374695"/>
    <w:rsid w:val="0037535D"/>
    <w:rsid w:val="00390B5B"/>
    <w:rsid w:val="00392758"/>
    <w:rsid w:val="003959FC"/>
    <w:rsid w:val="003A04A9"/>
    <w:rsid w:val="003A213E"/>
    <w:rsid w:val="003A67F7"/>
    <w:rsid w:val="003B4964"/>
    <w:rsid w:val="003C145A"/>
    <w:rsid w:val="003C1F0F"/>
    <w:rsid w:val="003C21B8"/>
    <w:rsid w:val="003C30C6"/>
    <w:rsid w:val="003D0C48"/>
    <w:rsid w:val="003D16FA"/>
    <w:rsid w:val="003D3D98"/>
    <w:rsid w:val="003D464C"/>
    <w:rsid w:val="003D4CE0"/>
    <w:rsid w:val="003D5356"/>
    <w:rsid w:val="003D6AE0"/>
    <w:rsid w:val="003D6D9D"/>
    <w:rsid w:val="003D6EAE"/>
    <w:rsid w:val="003E47C9"/>
    <w:rsid w:val="003E7971"/>
    <w:rsid w:val="003E7B0E"/>
    <w:rsid w:val="003F1DBF"/>
    <w:rsid w:val="003F3BE9"/>
    <w:rsid w:val="003F6A61"/>
    <w:rsid w:val="003F6BAA"/>
    <w:rsid w:val="004001F1"/>
    <w:rsid w:val="00400589"/>
    <w:rsid w:val="00413297"/>
    <w:rsid w:val="00415B6D"/>
    <w:rsid w:val="00415FB0"/>
    <w:rsid w:val="00420E7C"/>
    <w:rsid w:val="00426614"/>
    <w:rsid w:val="0042709B"/>
    <w:rsid w:val="004409F3"/>
    <w:rsid w:val="004416E8"/>
    <w:rsid w:val="00443137"/>
    <w:rsid w:val="00443B86"/>
    <w:rsid w:val="00443E1B"/>
    <w:rsid w:val="00450BA1"/>
    <w:rsid w:val="00451392"/>
    <w:rsid w:val="0045477A"/>
    <w:rsid w:val="00454CB6"/>
    <w:rsid w:val="00457C5C"/>
    <w:rsid w:val="0046272B"/>
    <w:rsid w:val="00466FEA"/>
    <w:rsid w:val="004710AA"/>
    <w:rsid w:val="00473C31"/>
    <w:rsid w:val="00474B74"/>
    <w:rsid w:val="00475206"/>
    <w:rsid w:val="00476375"/>
    <w:rsid w:val="00477828"/>
    <w:rsid w:val="0048245E"/>
    <w:rsid w:val="00485ABA"/>
    <w:rsid w:val="00485EFC"/>
    <w:rsid w:val="00486396"/>
    <w:rsid w:val="0049031D"/>
    <w:rsid w:val="00492AAF"/>
    <w:rsid w:val="004933D9"/>
    <w:rsid w:val="00494484"/>
    <w:rsid w:val="0049576E"/>
    <w:rsid w:val="004A1138"/>
    <w:rsid w:val="004A13E1"/>
    <w:rsid w:val="004A18FC"/>
    <w:rsid w:val="004A25D4"/>
    <w:rsid w:val="004A483E"/>
    <w:rsid w:val="004A62BB"/>
    <w:rsid w:val="004B5075"/>
    <w:rsid w:val="004C020C"/>
    <w:rsid w:val="004C064D"/>
    <w:rsid w:val="004C3455"/>
    <w:rsid w:val="004C4D4A"/>
    <w:rsid w:val="004C61CC"/>
    <w:rsid w:val="004C742A"/>
    <w:rsid w:val="004D2715"/>
    <w:rsid w:val="004D57C8"/>
    <w:rsid w:val="004D61F6"/>
    <w:rsid w:val="004E3B95"/>
    <w:rsid w:val="004F2944"/>
    <w:rsid w:val="004F498A"/>
    <w:rsid w:val="00505D35"/>
    <w:rsid w:val="005154E8"/>
    <w:rsid w:val="0052022B"/>
    <w:rsid w:val="005214D2"/>
    <w:rsid w:val="00527B14"/>
    <w:rsid w:val="00530717"/>
    <w:rsid w:val="00531CA7"/>
    <w:rsid w:val="0053511D"/>
    <w:rsid w:val="00543AD5"/>
    <w:rsid w:val="005440E1"/>
    <w:rsid w:val="00545B6D"/>
    <w:rsid w:val="00550FE2"/>
    <w:rsid w:val="00552658"/>
    <w:rsid w:val="00555707"/>
    <w:rsid w:val="00555789"/>
    <w:rsid w:val="005570BB"/>
    <w:rsid w:val="00566054"/>
    <w:rsid w:val="0057430A"/>
    <w:rsid w:val="005822E2"/>
    <w:rsid w:val="00582D39"/>
    <w:rsid w:val="00583C8C"/>
    <w:rsid w:val="00584C91"/>
    <w:rsid w:val="00585089"/>
    <w:rsid w:val="005879B5"/>
    <w:rsid w:val="0059070B"/>
    <w:rsid w:val="00591261"/>
    <w:rsid w:val="005942E8"/>
    <w:rsid w:val="005A4FCA"/>
    <w:rsid w:val="005B0ACC"/>
    <w:rsid w:val="005B145E"/>
    <w:rsid w:val="005B14BF"/>
    <w:rsid w:val="005B2EFC"/>
    <w:rsid w:val="005B3F4D"/>
    <w:rsid w:val="005B5051"/>
    <w:rsid w:val="005B771F"/>
    <w:rsid w:val="005C18B8"/>
    <w:rsid w:val="005C1C7C"/>
    <w:rsid w:val="005C32D8"/>
    <w:rsid w:val="005C3CA5"/>
    <w:rsid w:val="005D19F0"/>
    <w:rsid w:val="005D2A2A"/>
    <w:rsid w:val="005D52FB"/>
    <w:rsid w:val="005D57B0"/>
    <w:rsid w:val="005D5D44"/>
    <w:rsid w:val="005D6E14"/>
    <w:rsid w:val="005E124D"/>
    <w:rsid w:val="005E34E6"/>
    <w:rsid w:val="005E6E4E"/>
    <w:rsid w:val="005F030C"/>
    <w:rsid w:val="005F0EDB"/>
    <w:rsid w:val="005F3C39"/>
    <w:rsid w:val="005F44C5"/>
    <w:rsid w:val="005F7E62"/>
    <w:rsid w:val="006001B6"/>
    <w:rsid w:val="0060296D"/>
    <w:rsid w:val="006041E8"/>
    <w:rsid w:val="0060428B"/>
    <w:rsid w:val="0060480F"/>
    <w:rsid w:val="00607415"/>
    <w:rsid w:val="00612D69"/>
    <w:rsid w:val="00614A8D"/>
    <w:rsid w:val="00621DEB"/>
    <w:rsid w:val="00622089"/>
    <w:rsid w:val="006221A4"/>
    <w:rsid w:val="006224E5"/>
    <w:rsid w:val="00623079"/>
    <w:rsid w:val="00624102"/>
    <w:rsid w:val="00624D48"/>
    <w:rsid w:val="006319FE"/>
    <w:rsid w:val="00631DF9"/>
    <w:rsid w:val="00637368"/>
    <w:rsid w:val="00641F47"/>
    <w:rsid w:val="0064424E"/>
    <w:rsid w:val="00646344"/>
    <w:rsid w:val="00647F01"/>
    <w:rsid w:val="00654F47"/>
    <w:rsid w:val="00655561"/>
    <w:rsid w:val="006606C8"/>
    <w:rsid w:val="00661709"/>
    <w:rsid w:val="00661B5F"/>
    <w:rsid w:val="00662E23"/>
    <w:rsid w:val="00663636"/>
    <w:rsid w:val="00663943"/>
    <w:rsid w:val="00664338"/>
    <w:rsid w:val="00664AC3"/>
    <w:rsid w:val="00665C92"/>
    <w:rsid w:val="006733E2"/>
    <w:rsid w:val="00674477"/>
    <w:rsid w:val="006753A5"/>
    <w:rsid w:val="00684496"/>
    <w:rsid w:val="00691964"/>
    <w:rsid w:val="00691993"/>
    <w:rsid w:val="00691CF9"/>
    <w:rsid w:val="00693C0B"/>
    <w:rsid w:val="006A6E65"/>
    <w:rsid w:val="006A7250"/>
    <w:rsid w:val="006A7825"/>
    <w:rsid w:val="006B043D"/>
    <w:rsid w:val="006B1445"/>
    <w:rsid w:val="006B39D2"/>
    <w:rsid w:val="006B5B74"/>
    <w:rsid w:val="006C081A"/>
    <w:rsid w:val="006C2902"/>
    <w:rsid w:val="006C3D1C"/>
    <w:rsid w:val="006C47A6"/>
    <w:rsid w:val="006C5660"/>
    <w:rsid w:val="006C6B77"/>
    <w:rsid w:val="006C6F5E"/>
    <w:rsid w:val="006D14C7"/>
    <w:rsid w:val="006D54DE"/>
    <w:rsid w:val="006D59EE"/>
    <w:rsid w:val="006E157A"/>
    <w:rsid w:val="006E231E"/>
    <w:rsid w:val="006E2D82"/>
    <w:rsid w:val="006E45E7"/>
    <w:rsid w:val="006E595D"/>
    <w:rsid w:val="006E6766"/>
    <w:rsid w:val="006F177B"/>
    <w:rsid w:val="006F26BD"/>
    <w:rsid w:val="006F2C04"/>
    <w:rsid w:val="006F4530"/>
    <w:rsid w:val="006F5F2D"/>
    <w:rsid w:val="006F780B"/>
    <w:rsid w:val="00701F8C"/>
    <w:rsid w:val="0070333B"/>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376E5"/>
    <w:rsid w:val="00741142"/>
    <w:rsid w:val="00741A17"/>
    <w:rsid w:val="00741AE2"/>
    <w:rsid w:val="007444D9"/>
    <w:rsid w:val="00752103"/>
    <w:rsid w:val="00752D55"/>
    <w:rsid w:val="00753DF1"/>
    <w:rsid w:val="00755171"/>
    <w:rsid w:val="00755E9F"/>
    <w:rsid w:val="0075718C"/>
    <w:rsid w:val="007571BB"/>
    <w:rsid w:val="0076199B"/>
    <w:rsid w:val="00761D66"/>
    <w:rsid w:val="00762A32"/>
    <w:rsid w:val="00762D0E"/>
    <w:rsid w:val="0077288F"/>
    <w:rsid w:val="00773778"/>
    <w:rsid w:val="00776036"/>
    <w:rsid w:val="00780C11"/>
    <w:rsid w:val="007870F3"/>
    <w:rsid w:val="00791E40"/>
    <w:rsid w:val="00793CDF"/>
    <w:rsid w:val="0079553A"/>
    <w:rsid w:val="0079562D"/>
    <w:rsid w:val="007A0A93"/>
    <w:rsid w:val="007A685E"/>
    <w:rsid w:val="007B139F"/>
    <w:rsid w:val="007B13DC"/>
    <w:rsid w:val="007B17DA"/>
    <w:rsid w:val="007B418C"/>
    <w:rsid w:val="007B7C57"/>
    <w:rsid w:val="007C23F0"/>
    <w:rsid w:val="007D2082"/>
    <w:rsid w:val="007D6C64"/>
    <w:rsid w:val="007D6EA0"/>
    <w:rsid w:val="007D779E"/>
    <w:rsid w:val="007D7A1A"/>
    <w:rsid w:val="007E5128"/>
    <w:rsid w:val="007E5ACA"/>
    <w:rsid w:val="007F22F3"/>
    <w:rsid w:val="007F43DC"/>
    <w:rsid w:val="007F5A10"/>
    <w:rsid w:val="007F6379"/>
    <w:rsid w:val="00804686"/>
    <w:rsid w:val="00804EB5"/>
    <w:rsid w:val="008066B1"/>
    <w:rsid w:val="00807328"/>
    <w:rsid w:val="00807DC6"/>
    <w:rsid w:val="00810674"/>
    <w:rsid w:val="008125FF"/>
    <w:rsid w:val="00813BEE"/>
    <w:rsid w:val="00814401"/>
    <w:rsid w:val="00816734"/>
    <w:rsid w:val="00817F89"/>
    <w:rsid w:val="00820C16"/>
    <w:rsid w:val="00822974"/>
    <w:rsid w:val="008242B3"/>
    <w:rsid w:val="0082659A"/>
    <w:rsid w:val="00826E94"/>
    <w:rsid w:val="00827D15"/>
    <w:rsid w:val="0083125B"/>
    <w:rsid w:val="00831734"/>
    <w:rsid w:val="00835267"/>
    <w:rsid w:val="00836D18"/>
    <w:rsid w:val="00837023"/>
    <w:rsid w:val="00841557"/>
    <w:rsid w:val="0084269D"/>
    <w:rsid w:val="00843686"/>
    <w:rsid w:val="00843B37"/>
    <w:rsid w:val="00845EB8"/>
    <w:rsid w:val="00852937"/>
    <w:rsid w:val="008540D0"/>
    <w:rsid w:val="00856401"/>
    <w:rsid w:val="00873A92"/>
    <w:rsid w:val="008742DE"/>
    <w:rsid w:val="00881E19"/>
    <w:rsid w:val="008900E8"/>
    <w:rsid w:val="00894AC3"/>
    <w:rsid w:val="00895DAC"/>
    <w:rsid w:val="0089778B"/>
    <w:rsid w:val="008A09F9"/>
    <w:rsid w:val="008B0942"/>
    <w:rsid w:val="008B465A"/>
    <w:rsid w:val="008C094D"/>
    <w:rsid w:val="008C5E7B"/>
    <w:rsid w:val="008D0B90"/>
    <w:rsid w:val="008D6A6C"/>
    <w:rsid w:val="008E0BC2"/>
    <w:rsid w:val="008E0DAA"/>
    <w:rsid w:val="008E74EF"/>
    <w:rsid w:val="008E7B26"/>
    <w:rsid w:val="008F5EF8"/>
    <w:rsid w:val="008F63FF"/>
    <w:rsid w:val="00902C45"/>
    <w:rsid w:val="00906EDE"/>
    <w:rsid w:val="0091362E"/>
    <w:rsid w:val="009141DE"/>
    <w:rsid w:val="009166FF"/>
    <w:rsid w:val="00916C42"/>
    <w:rsid w:val="00916F22"/>
    <w:rsid w:val="0091723A"/>
    <w:rsid w:val="00921EE2"/>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DC0"/>
    <w:rsid w:val="00955EF8"/>
    <w:rsid w:val="00957CFB"/>
    <w:rsid w:val="00963229"/>
    <w:rsid w:val="00967AEA"/>
    <w:rsid w:val="00970B29"/>
    <w:rsid w:val="00972169"/>
    <w:rsid w:val="00975C6A"/>
    <w:rsid w:val="00975E4B"/>
    <w:rsid w:val="00981DEA"/>
    <w:rsid w:val="00983B6A"/>
    <w:rsid w:val="00987F95"/>
    <w:rsid w:val="009916EE"/>
    <w:rsid w:val="00994AE4"/>
    <w:rsid w:val="00994C1E"/>
    <w:rsid w:val="009978CB"/>
    <w:rsid w:val="009A2682"/>
    <w:rsid w:val="009A5558"/>
    <w:rsid w:val="009A642F"/>
    <w:rsid w:val="009B0D44"/>
    <w:rsid w:val="009B14C9"/>
    <w:rsid w:val="009C5ED2"/>
    <w:rsid w:val="009D4372"/>
    <w:rsid w:val="009D781F"/>
    <w:rsid w:val="009E14D0"/>
    <w:rsid w:val="009E183D"/>
    <w:rsid w:val="009E76DF"/>
    <w:rsid w:val="009F2D9D"/>
    <w:rsid w:val="00A017DB"/>
    <w:rsid w:val="00A02533"/>
    <w:rsid w:val="00A07710"/>
    <w:rsid w:val="00A13FC3"/>
    <w:rsid w:val="00A14A30"/>
    <w:rsid w:val="00A15572"/>
    <w:rsid w:val="00A25993"/>
    <w:rsid w:val="00A26D77"/>
    <w:rsid w:val="00A37EA6"/>
    <w:rsid w:val="00A4122B"/>
    <w:rsid w:val="00A41EF3"/>
    <w:rsid w:val="00A43901"/>
    <w:rsid w:val="00A55155"/>
    <w:rsid w:val="00A55F85"/>
    <w:rsid w:val="00A64C91"/>
    <w:rsid w:val="00A66513"/>
    <w:rsid w:val="00A73C88"/>
    <w:rsid w:val="00A75F55"/>
    <w:rsid w:val="00A761EC"/>
    <w:rsid w:val="00A80F8F"/>
    <w:rsid w:val="00A8138F"/>
    <w:rsid w:val="00A8172D"/>
    <w:rsid w:val="00A86B7E"/>
    <w:rsid w:val="00A86EAE"/>
    <w:rsid w:val="00A87213"/>
    <w:rsid w:val="00A9078D"/>
    <w:rsid w:val="00A90BD9"/>
    <w:rsid w:val="00A914F6"/>
    <w:rsid w:val="00A91AE9"/>
    <w:rsid w:val="00A91F3C"/>
    <w:rsid w:val="00A923FF"/>
    <w:rsid w:val="00A931D3"/>
    <w:rsid w:val="00A94ACC"/>
    <w:rsid w:val="00A9647C"/>
    <w:rsid w:val="00AA5664"/>
    <w:rsid w:val="00AA576E"/>
    <w:rsid w:val="00AA6D23"/>
    <w:rsid w:val="00AA732A"/>
    <w:rsid w:val="00AB176C"/>
    <w:rsid w:val="00AB558C"/>
    <w:rsid w:val="00AB7245"/>
    <w:rsid w:val="00AC0932"/>
    <w:rsid w:val="00AC19C1"/>
    <w:rsid w:val="00AC42ED"/>
    <w:rsid w:val="00AC4FCB"/>
    <w:rsid w:val="00AC6E97"/>
    <w:rsid w:val="00AD0AD8"/>
    <w:rsid w:val="00AD127A"/>
    <w:rsid w:val="00AD4116"/>
    <w:rsid w:val="00AE1C83"/>
    <w:rsid w:val="00AE6301"/>
    <w:rsid w:val="00AF5256"/>
    <w:rsid w:val="00AF5DA8"/>
    <w:rsid w:val="00AF7CAA"/>
    <w:rsid w:val="00B00EFC"/>
    <w:rsid w:val="00B0142B"/>
    <w:rsid w:val="00B02E3A"/>
    <w:rsid w:val="00B045C6"/>
    <w:rsid w:val="00B05153"/>
    <w:rsid w:val="00B0642D"/>
    <w:rsid w:val="00B065D4"/>
    <w:rsid w:val="00B07F45"/>
    <w:rsid w:val="00B11104"/>
    <w:rsid w:val="00B11A9A"/>
    <w:rsid w:val="00B12049"/>
    <w:rsid w:val="00B12F7D"/>
    <w:rsid w:val="00B1447E"/>
    <w:rsid w:val="00B160CC"/>
    <w:rsid w:val="00B179CA"/>
    <w:rsid w:val="00B22D98"/>
    <w:rsid w:val="00B3263E"/>
    <w:rsid w:val="00B40796"/>
    <w:rsid w:val="00B45C0F"/>
    <w:rsid w:val="00B51D70"/>
    <w:rsid w:val="00B53242"/>
    <w:rsid w:val="00B55571"/>
    <w:rsid w:val="00B55C75"/>
    <w:rsid w:val="00B5682A"/>
    <w:rsid w:val="00B6078D"/>
    <w:rsid w:val="00B6261D"/>
    <w:rsid w:val="00B64141"/>
    <w:rsid w:val="00B64B36"/>
    <w:rsid w:val="00B65FC9"/>
    <w:rsid w:val="00B67FF8"/>
    <w:rsid w:val="00B715BC"/>
    <w:rsid w:val="00B71B6B"/>
    <w:rsid w:val="00B726C2"/>
    <w:rsid w:val="00B82F06"/>
    <w:rsid w:val="00B83314"/>
    <w:rsid w:val="00B879C5"/>
    <w:rsid w:val="00B97E5A"/>
    <w:rsid w:val="00BA0053"/>
    <w:rsid w:val="00BA3A5C"/>
    <w:rsid w:val="00BA3ED5"/>
    <w:rsid w:val="00BA4C66"/>
    <w:rsid w:val="00BA5A4D"/>
    <w:rsid w:val="00BA64F4"/>
    <w:rsid w:val="00BB1343"/>
    <w:rsid w:val="00BB3158"/>
    <w:rsid w:val="00BB7583"/>
    <w:rsid w:val="00BC2392"/>
    <w:rsid w:val="00BC5ADC"/>
    <w:rsid w:val="00BD01F0"/>
    <w:rsid w:val="00BE44BF"/>
    <w:rsid w:val="00BF2414"/>
    <w:rsid w:val="00BF2836"/>
    <w:rsid w:val="00BF4B58"/>
    <w:rsid w:val="00BF4D07"/>
    <w:rsid w:val="00C004B5"/>
    <w:rsid w:val="00C02101"/>
    <w:rsid w:val="00C04649"/>
    <w:rsid w:val="00C069C0"/>
    <w:rsid w:val="00C069EB"/>
    <w:rsid w:val="00C07066"/>
    <w:rsid w:val="00C10816"/>
    <w:rsid w:val="00C1091E"/>
    <w:rsid w:val="00C13AC9"/>
    <w:rsid w:val="00C14D21"/>
    <w:rsid w:val="00C158F7"/>
    <w:rsid w:val="00C20256"/>
    <w:rsid w:val="00C20744"/>
    <w:rsid w:val="00C21F80"/>
    <w:rsid w:val="00C37157"/>
    <w:rsid w:val="00C37841"/>
    <w:rsid w:val="00C439D5"/>
    <w:rsid w:val="00C45E4B"/>
    <w:rsid w:val="00C47DC0"/>
    <w:rsid w:val="00C50547"/>
    <w:rsid w:val="00C50AA6"/>
    <w:rsid w:val="00C63943"/>
    <w:rsid w:val="00C66C99"/>
    <w:rsid w:val="00C672B1"/>
    <w:rsid w:val="00C67978"/>
    <w:rsid w:val="00C73129"/>
    <w:rsid w:val="00C736DF"/>
    <w:rsid w:val="00C743A3"/>
    <w:rsid w:val="00C81974"/>
    <w:rsid w:val="00C9088D"/>
    <w:rsid w:val="00C9406C"/>
    <w:rsid w:val="00C943B1"/>
    <w:rsid w:val="00C95B48"/>
    <w:rsid w:val="00CA1A4A"/>
    <w:rsid w:val="00CB097C"/>
    <w:rsid w:val="00CC3DEA"/>
    <w:rsid w:val="00CC49E2"/>
    <w:rsid w:val="00CC718A"/>
    <w:rsid w:val="00CC77F4"/>
    <w:rsid w:val="00CD2382"/>
    <w:rsid w:val="00CD2932"/>
    <w:rsid w:val="00CD58B1"/>
    <w:rsid w:val="00CE3325"/>
    <w:rsid w:val="00CE37E5"/>
    <w:rsid w:val="00CE7F0E"/>
    <w:rsid w:val="00D054F2"/>
    <w:rsid w:val="00D05573"/>
    <w:rsid w:val="00D10CE5"/>
    <w:rsid w:val="00D114E7"/>
    <w:rsid w:val="00D16937"/>
    <w:rsid w:val="00D205BB"/>
    <w:rsid w:val="00D231EF"/>
    <w:rsid w:val="00D240FB"/>
    <w:rsid w:val="00D247DE"/>
    <w:rsid w:val="00D26FEA"/>
    <w:rsid w:val="00D27FDF"/>
    <w:rsid w:val="00D359D4"/>
    <w:rsid w:val="00D37452"/>
    <w:rsid w:val="00D375BC"/>
    <w:rsid w:val="00D4026C"/>
    <w:rsid w:val="00D44614"/>
    <w:rsid w:val="00D516A7"/>
    <w:rsid w:val="00D5219B"/>
    <w:rsid w:val="00D5574F"/>
    <w:rsid w:val="00D560FD"/>
    <w:rsid w:val="00D61801"/>
    <w:rsid w:val="00D61B27"/>
    <w:rsid w:val="00D6798D"/>
    <w:rsid w:val="00D70BE7"/>
    <w:rsid w:val="00D710B3"/>
    <w:rsid w:val="00D71F21"/>
    <w:rsid w:val="00D729D2"/>
    <w:rsid w:val="00D74818"/>
    <w:rsid w:val="00D77997"/>
    <w:rsid w:val="00D85AF5"/>
    <w:rsid w:val="00D8652B"/>
    <w:rsid w:val="00D877FE"/>
    <w:rsid w:val="00D9072A"/>
    <w:rsid w:val="00D9200B"/>
    <w:rsid w:val="00D95884"/>
    <w:rsid w:val="00DA0291"/>
    <w:rsid w:val="00DA14E2"/>
    <w:rsid w:val="00DA1BA8"/>
    <w:rsid w:val="00DA3347"/>
    <w:rsid w:val="00DA49D7"/>
    <w:rsid w:val="00DA4D27"/>
    <w:rsid w:val="00DA6844"/>
    <w:rsid w:val="00DB02A3"/>
    <w:rsid w:val="00DB19CA"/>
    <w:rsid w:val="00DB2803"/>
    <w:rsid w:val="00DB359C"/>
    <w:rsid w:val="00DB679F"/>
    <w:rsid w:val="00DB7FBA"/>
    <w:rsid w:val="00DC0F38"/>
    <w:rsid w:val="00DC6311"/>
    <w:rsid w:val="00DD08A1"/>
    <w:rsid w:val="00DD337B"/>
    <w:rsid w:val="00DD37CB"/>
    <w:rsid w:val="00DD607F"/>
    <w:rsid w:val="00DE60A8"/>
    <w:rsid w:val="00DE641C"/>
    <w:rsid w:val="00DF0322"/>
    <w:rsid w:val="00DF13F2"/>
    <w:rsid w:val="00DF1A90"/>
    <w:rsid w:val="00DF2774"/>
    <w:rsid w:val="00DF27B2"/>
    <w:rsid w:val="00DF5E9B"/>
    <w:rsid w:val="00DF757A"/>
    <w:rsid w:val="00DF76E6"/>
    <w:rsid w:val="00E0069B"/>
    <w:rsid w:val="00E03ED5"/>
    <w:rsid w:val="00E03F98"/>
    <w:rsid w:val="00E07F3B"/>
    <w:rsid w:val="00E10F9B"/>
    <w:rsid w:val="00E11C63"/>
    <w:rsid w:val="00E135E1"/>
    <w:rsid w:val="00E146E5"/>
    <w:rsid w:val="00E232FB"/>
    <w:rsid w:val="00E23813"/>
    <w:rsid w:val="00E26692"/>
    <w:rsid w:val="00E26B8C"/>
    <w:rsid w:val="00E32A72"/>
    <w:rsid w:val="00E33F92"/>
    <w:rsid w:val="00E363DE"/>
    <w:rsid w:val="00E40E2F"/>
    <w:rsid w:val="00E44178"/>
    <w:rsid w:val="00E472EA"/>
    <w:rsid w:val="00E52344"/>
    <w:rsid w:val="00E529D9"/>
    <w:rsid w:val="00E56810"/>
    <w:rsid w:val="00E569DD"/>
    <w:rsid w:val="00E56FE2"/>
    <w:rsid w:val="00E60D91"/>
    <w:rsid w:val="00E62C69"/>
    <w:rsid w:val="00E638D6"/>
    <w:rsid w:val="00E64B04"/>
    <w:rsid w:val="00E6742B"/>
    <w:rsid w:val="00E700C3"/>
    <w:rsid w:val="00E71370"/>
    <w:rsid w:val="00E736C6"/>
    <w:rsid w:val="00E738D7"/>
    <w:rsid w:val="00E75617"/>
    <w:rsid w:val="00E81024"/>
    <w:rsid w:val="00E8218B"/>
    <w:rsid w:val="00E84A44"/>
    <w:rsid w:val="00E93758"/>
    <w:rsid w:val="00E958C7"/>
    <w:rsid w:val="00E97BFA"/>
    <w:rsid w:val="00EA3955"/>
    <w:rsid w:val="00EB35B9"/>
    <w:rsid w:val="00EB4178"/>
    <w:rsid w:val="00EB4A15"/>
    <w:rsid w:val="00EC2AC2"/>
    <w:rsid w:val="00EC2C36"/>
    <w:rsid w:val="00EC5318"/>
    <w:rsid w:val="00EC6019"/>
    <w:rsid w:val="00EC6892"/>
    <w:rsid w:val="00ED09F7"/>
    <w:rsid w:val="00ED0BAE"/>
    <w:rsid w:val="00ED265B"/>
    <w:rsid w:val="00ED4513"/>
    <w:rsid w:val="00ED61F4"/>
    <w:rsid w:val="00EE0E5C"/>
    <w:rsid w:val="00EE6C2E"/>
    <w:rsid w:val="00EF0251"/>
    <w:rsid w:val="00EF1CDF"/>
    <w:rsid w:val="00EF1E1D"/>
    <w:rsid w:val="00EF23E9"/>
    <w:rsid w:val="00EF4194"/>
    <w:rsid w:val="00EF76D5"/>
    <w:rsid w:val="00EF7B5C"/>
    <w:rsid w:val="00F0254B"/>
    <w:rsid w:val="00F035CC"/>
    <w:rsid w:val="00F04B1D"/>
    <w:rsid w:val="00F04FB7"/>
    <w:rsid w:val="00F07AE0"/>
    <w:rsid w:val="00F14464"/>
    <w:rsid w:val="00F169EC"/>
    <w:rsid w:val="00F22886"/>
    <w:rsid w:val="00F32E81"/>
    <w:rsid w:val="00F368AE"/>
    <w:rsid w:val="00F37BF0"/>
    <w:rsid w:val="00F401C5"/>
    <w:rsid w:val="00F40696"/>
    <w:rsid w:val="00F41268"/>
    <w:rsid w:val="00F51040"/>
    <w:rsid w:val="00F53122"/>
    <w:rsid w:val="00F557F1"/>
    <w:rsid w:val="00F61795"/>
    <w:rsid w:val="00F6274C"/>
    <w:rsid w:val="00F64E46"/>
    <w:rsid w:val="00F6546F"/>
    <w:rsid w:val="00F7025B"/>
    <w:rsid w:val="00F71B6A"/>
    <w:rsid w:val="00F733E3"/>
    <w:rsid w:val="00F81791"/>
    <w:rsid w:val="00F97BF4"/>
    <w:rsid w:val="00FA2A5E"/>
    <w:rsid w:val="00FA4161"/>
    <w:rsid w:val="00FA48E5"/>
    <w:rsid w:val="00FA549D"/>
    <w:rsid w:val="00FA6117"/>
    <w:rsid w:val="00FA646B"/>
    <w:rsid w:val="00FB202F"/>
    <w:rsid w:val="00FB2EE9"/>
    <w:rsid w:val="00FB360F"/>
    <w:rsid w:val="00FB5AAE"/>
    <w:rsid w:val="00FC1CC9"/>
    <w:rsid w:val="00FC416C"/>
    <w:rsid w:val="00FC4789"/>
    <w:rsid w:val="00FC6F5C"/>
    <w:rsid w:val="00FC7634"/>
    <w:rsid w:val="00FD091A"/>
    <w:rsid w:val="00FD1CA8"/>
    <w:rsid w:val="00FD2A6F"/>
    <w:rsid w:val="00FD7372"/>
    <w:rsid w:val="00FD75F6"/>
    <w:rsid w:val="00FD78C5"/>
    <w:rsid w:val="00FE0562"/>
    <w:rsid w:val="00FE1CEE"/>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5290-0319-41B1-8448-A271D306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8389</Words>
  <Characters>47821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Александр Сергеевич</dc:creator>
  <cp:lastModifiedBy>Sakladov</cp:lastModifiedBy>
  <cp:revision>11</cp:revision>
  <cp:lastPrinted>2015-08-27T13:33:00Z</cp:lastPrinted>
  <dcterms:created xsi:type="dcterms:W3CDTF">2015-11-08T11:36:00Z</dcterms:created>
  <dcterms:modified xsi:type="dcterms:W3CDTF">2016-01-11T07:06:00Z</dcterms:modified>
</cp:coreProperties>
</file>