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55" w:rsidRDefault="00E17355" w:rsidP="00FE0CE9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</w:p>
    <w:p w:rsidR="00FE0CE9" w:rsidRDefault="00FE0CE9" w:rsidP="00E17355">
      <w:pPr>
        <w:shd w:val="clear" w:color="auto" w:fill="FFFFFF"/>
        <w:spacing w:after="0"/>
        <w:jc w:val="center"/>
        <w:textAlignment w:val="baseline"/>
        <w:rPr>
          <w:color w:val="2D2D2D"/>
          <w:spacing w:val="2"/>
        </w:rPr>
      </w:pPr>
      <w:r>
        <w:t xml:space="preserve">                                          </w:t>
      </w:r>
      <w:r w:rsidR="002E19DB">
        <w:t xml:space="preserve">                   </w:t>
      </w:r>
      <w:r>
        <w:t xml:space="preserve">   </w:t>
      </w:r>
      <w:r w:rsidR="00A9341E">
        <w:rPr>
          <w:color w:val="2D2D2D"/>
          <w:spacing w:val="2"/>
        </w:rPr>
        <w:t>УТВЕРЖДЕНЫ</w:t>
      </w:r>
    </w:p>
    <w:p w:rsidR="00425B41" w:rsidRDefault="00FE0CE9" w:rsidP="00E17355">
      <w:pPr>
        <w:shd w:val="clear" w:color="auto" w:fill="FFFFFF"/>
        <w:spacing w:after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</w:t>
      </w:r>
      <w:r w:rsidR="00425B41">
        <w:rPr>
          <w:color w:val="2D2D2D"/>
          <w:spacing w:val="2"/>
        </w:rPr>
        <w:t xml:space="preserve">                            </w:t>
      </w:r>
      <w:r w:rsidR="00A9341E">
        <w:rPr>
          <w:color w:val="2D2D2D"/>
          <w:spacing w:val="2"/>
        </w:rPr>
        <w:t>приказом</w:t>
      </w:r>
      <w:r>
        <w:rPr>
          <w:color w:val="2D2D2D"/>
          <w:spacing w:val="2"/>
        </w:rPr>
        <w:t xml:space="preserve"> Министерства </w:t>
      </w:r>
      <w:proofErr w:type="gramStart"/>
      <w:r>
        <w:rPr>
          <w:color w:val="2D2D2D"/>
          <w:spacing w:val="2"/>
        </w:rPr>
        <w:t>природных</w:t>
      </w:r>
      <w:proofErr w:type="gramEnd"/>
    </w:p>
    <w:p w:rsidR="00425B41" w:rsidRDefault="00FE0CE9" w:rsidP="00E17355">
      <w:pPr>
        <w:shd w:val="clear" w:color="auto" w:fill="FFFFFF"/>
        <w:spacing w:after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425B41">
        <w:rPr>
          <w:color w:val="2D2D2D"/>
          <w:spacing w:val="2"/>
        </w:rPr>
        <w:t xml:space="preserve">                                                                   </w:t>
      </w:r>
      <w:r w:rsidR="00CB7607">
        <w:rPr>
          <w:color w:val="2D2D2D"/>
          <w:spacing w:val="2"/>
        </w:rPr>
        <w:t>ресурс</w:t>
      </w:r>
      <w:r w:rsidR="00CB7607" w:rsidRPr="005511A6">
        <w:rPr>
          <w:color w:val="2D2D2D"/>
          <w:spacing w:val="2"/>
        </w:rPr>
        <w:t>ов,</w:t>
      </w:r>
      <w:r w:rsidR="00425B41">
        <w:rPr>
          <w:color w:val="2D2D2D"/>
          <w:spacing w:val="2"/>
        </w:rPr>
        <w:t xml:space="preserve">  </w:t>
      </w:r>
      <w:r w:rsidR="00CB7607" w:rsidRPr="005511A6">
        <w:rPr>
          <w:color w:val="2D2D2D"/>
          <w:spacing w:val="2"/>
        </w:rPr>
        <w:t xml:space="preserve">экологии и туризма </w:t>
      </w:r>
    </w:p>
    <w:p w:rsidR="00CB7607" w:rsidRDefault="00425B41" w:rsidP="00E17355">
      <w:pPr>
        <w:shd w:val="clear" w:color="auto" w:fill="FFFFFF"/>
        <w:spacing w:after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</w:t>
      </w:r>
      <w:r w:rsidR="00EA32DD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 </w:t>
      </w:r>
      <w:r w:rsidR="00CB7607" w:rsidRPr="005511A6">
        <w:rPr>
          <w:color w:val="2D2D2D"/>
          <w:spacing w:val="2"/>
        </w:rPr>
        <w:t>Республики Алтай</w:t>
      </w:r>
    </w:p>
    <w:p w:rsidR="00CB7607" w:rsidRDefault="00CB7607" w:rsidP="00E1735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</w:rPr>
        <w:t xml:space="preserve">                               </w:t>
      </w:r>
      <w:r w:rsidR="00425B41">
        <w:rPr>
          <w:color w:val="2D2D2D"/>
          <w:spacing w:val="2"/>
        </w:rPr>
        <w:t xml:space="preserve">                                     </w:t>
      </w:r>
      <w:r w:rsidR="00FE0CE9">
        <w:rPr>
          <w:color w:val="2D2D2D"/>
          <w:spacing w:val="2"/>
        </w:rPr>
        <w:t xml:space="preserve">   </w:t>
      </w:r>
      <w:r w:rsidR="00EA32DD">
        <w:rPr>
          <w:color w:val="2D2D2D"/>
          <w:spacing w:val="2"/>
        </w:rPr>
        <w:t xml:space="preserve">  </w:t>
      </w:r>
      <w:r w:rsidR="00FE0CE9">
        <w:rPr>
          <w:color w:val="2D2D2D"/>
          <w:spacing w:val="2"/>
        </w:rPr>
        <w:t xml:space="preserve"> </w:t>
      </w:r>
      <w:r w:rsidR="00756F47">
        <w:rPr>
          <w:color w:val="2D2D2D"/>
          <w:spacing w:val="2"/>
        </w:rPr>
        <w:t>от «___» _______ 2022</w:t>
      </w:r>
      <w:r>
        <w:rPr>
          <w:color w:val="2D2D2D"/>
          <w:spacing w:val="2"/>
        </w:rPr>
        <w:t xml:space="preserve"> г. № _____</w:t>
      </w:r>
      <w:r w:rsidRPr="00253DC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9341E" w:rsidRDefault="00CB7607" w:rsidP="002E19DB">
      <w:pPr>
        <w:shd w:val="clear" w:color="auto" w:fill="FFFFFF"/>
        <w:spacing w:after="0"/>
        <w:jc w:val="center"/>
        <w:textAlignment w:val="baseline"/>
        <w:rPr>
          <w:b/>
          <w:bCs/>
          <w:color w:val="2D2D2D"/>
          <w:spacing w:val="2"/>
          <w:kern w:val="36"/>
          <w:sz w:val="28"/>
          <w:szCs w:val="28"/>
        </w:rPr>
      </w:pPr>
      <w:r w:rsidRPr="00253DC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A9341E">
        <w:rPr>
          <w:b/>
          <w:bCs/>
          <w:color w:val="2D2D2D"/>
          <w:spacing w:val="2"/>
          <w:kern w:val="36"/>
          <w:sz w:val="28"/>
          <w:szCs w:val="28"/>
        </w:rPr>
        <w:t>ПРАВИЛА</w:t>
      </w:r>
    </w:p>
    <w:p w:rsidR="00CB7607" w:rsidRDefault="00CB7607" w:rsidP="002E19DB">
      <w:pPr>
        <w:shd w:val="clear" w:color="auto" w:fill="FFFFFF"/>
        <w:spacing w:after="0"/>
        <w:jc w:val="center"/>
        <w:textAlignment w:val="baseline"/>
        <w:rPr>
          <w:b/>
          <w:bCs/>
          <w:color w:val="2D2D2D"/>
          <w:spacing w:val="2"/>
          <w:kern w:val="36"/>
          <w:sz w:val="28"/>
          <w:szCs w:val="28"/>
        </w:rPr>
      </w:pPr>
      <w:r w:rsidRPr="00741683">
        <w:rPr>
          <w:b/>
          <w:bCs/>
          <w:color w:val="2D2D2D"/>
          <w:spacing w:val="2"/>
          <w:kern w:val="36"/>
          <w:sz w:val="28"/>
          <w:szCs w:val="28"/>
        </w:rPr>
        <w:t>подготовки и издания ежегодного доклада</w:t>
      </w:r>
    </w:p>
    <w:p w:rsidR="00CB7607" w:rsidRPr="00741683" w:rsidRDefault="00CB7607" w:rsidP="002E19DB">
      <w:pPr>
        <w:shd w:val="clear" w:color="auto" w:fill="FFFFFF"/>
        <w:spacing w:after="0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bCs/>
          <w:color w:val="2D2D2D"/>
          <w:spacing w:val="2"/>
          <w:kern w:val="36"/>
          <w:sz w:val="28"/>
          <w:szCs w:val="28"/>
        </w:rPr>
        <w:t>«</w:t>
      </w:r>
      <w:r w:rsidRPr="00741683">
        <w:rPr>
          <w:b/>
          <w:bCs/>
          <w:color w:val="2D2D2D"/>
          <w:spacing w:val="2"/>
          <w:kern w:val="36"/>
          <w:sz w:val="28"/>
          <w:szCs w:val="28"/>
        </w:rPr>
        <w:t xml:space="preserve">О состоянии и об охране окружающей среды Республики </w:t>
      </w:r>
      <w:r>
        <w:rPr>
          <w:b/>
          <w:bCs/>
          <w:color w:val="2D2D2D"/>
          <w:spacing w:val="2"/>
          <w:kern w:val="36"/>
          <w:sz w:val="28"/>
          <w:szCs w:val="28"/>
        </w:rPr>
        <w:t xml:space="preserve">  Алтай</w:t>
      </w:r>
      <w:r w:rsidR="00756F47">
        <w:rPr>
          <w:b/>
          <w:bCs/>
          <w:color w:val="2D2D2D"/>
          <w:spacing w:val="2"/>
          <w:kern w:val="36"/>
          <w:sz w:val="28"/>
          <w:szCs w:val="28"/>
        </w:rPr>
        <w:t xml:space="preserve"> в 2021</w:t>
      </w:r>
      <w:r w:rsidRPr="00741683">
        <w:rPr>
          <w:b/>
          <w:bCs/>
          <w:color w:val="2D2D2D"/>
          <w:spacing w:val="2"/>
          <w:kern w:val="36"/>
          <w:sz w:val="28"/>
          <w:szCs w:val="28"/>
        </w:rPr>
        <w:t xml:space="preserve"> году</w:t>
      </w:r>
      <w:r>
        <w:rPr>
          <w:color w:val="2D2D2D"/>
          <w:spacing w:val="2"/>
          <w:sz w:val="28"/>
          <w:szCs w:val="28"/>
        </w:rPr>
        <w:t>»</w:t>
      </w:r>
    </w:p>
    <w:p w:rsidR="002E19DB" w:rsidRDefault="00CB7607" w:rsidP="002E19DB">
      <w:pPr>
        <w:shd w:val="clear" w:color="auto" w:fill="FFFFFF"/>
        <w:spacing w:after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217F8">
        <w:rPr>
          <w:color w:val="2D2D2D"/>
          <w:spacing w:val="2"/>
          <w:sz w:val="28"/>
          <w:szCs w:val="28"/>
        </w:rPr>
        <w:t xml:space="preserve">1.Настоящие Правила определяют порядок подготовки и издания </w:t>
      </w:r>
      <w:r>
        <w:rPr>
          <w:color w:val="2D2D2D"/>
          <w:spacing w:val="2"/>
          <w:sz w:val="28"/>
          <w:szCs w:val="28"/>
        </w:rPr>
        <w:t>ежегодного доклада «</w:t>
      </w:r>
      <w:r w:rsidRPr="002217F8">
        <w:rPr>
          <w:color w:val="2D2D2D"/>
          <w:spacing w:val="2"/>
          <w:sz w:val="28"/>
          <w:szCs w:val="28"/>
        </w:rPr>
        <w:t>О состоянии и об охране окружающе</w:t>
      </w:r>
      <w:r w:rsidR="00036CD4">
        <w:rPr>
          <w:color w:val="2D2D2D"/>
          <w:spacing w:val="2"/>
          <w:sz w:val="28"/>
          <w:szCs w:val="28"/>
        </w:rPr>
        <w:t>й среды Республики Алтай  в 2021</w:t>
      </w:r>
      <w:r w:rsidRPr="002217F8">
        <w:rPr>
          <w:color w:val="2D2D2D"/>
          <w:spacing w:val="2"/>
          <w:sz w:val="28"/>
          <w:szCs w:val="28"/>
        </w:rPr>
        <w:t xml:space="preserve"> году</w:t>
      </w:r>
      <w:r>
        <w:rPr>
          <w:color w:val="2D2D2D"/>
          <w:spacing w:val="2"/>
          <w:sz w:val="28"/>
          <w:szCs w:val="28"/>
        </w:rPr>
        <w:t>»</w:t>
      </w:r>
      <w:r w:rsidRPr="002217F8">
        <w:rPr>
          <w:color w:val="2D2D2D"/>
          <w:spacing w:val="2"/>
          <w:sz w:val="28"/>
          <w:szCs w:val="28"/>
        </w:rPr>
        <w:t xml:space="preserve">  (далее по тексту - Доклад), в том числе сроки его подготовки и издания, требования</w:t>
      </w:r>
      <w:r w:rsidRPr="00E87078">
        <w:rPr>
          <w:color w:val="2D2D2D"/>
          <w:spacing w:val="2"/>
          <w:sz w:val="28"/>
          <w:szCs w:val="28"/>
        </w:rPr>
        <w:t xml:space="preserve"> к его содержанию и материалам, необходимым для его подготовки.</w:t>
      </w:r>
    </w:p>
    <w:p w:rsidR="00CB7607" w:rsidRPr="00307DE1" w:rsidRDefault="003C49C3" w:rsidP="003C49C3">
      <w:pPr>
        <w:shd w:val="clear" w:color="auto" w:fill="FFFFFF"/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proofErr w:type="gramStart"/>
      <w:r w:rsidR="00CB7607">
        <w:rPr>
          <w:color w:val="2D2D2D"/>
          <w:spacing w:val="2"/>
          <w:sz w:val="28"/>
          <w:szCs w:val="28"/>
        </w:rPr>
        <w:t>2.</w:t>
      </w:r>
      <w:r w:rsidR="00CB7607" w:rsidRPr="00E87078">
        <w:rPr>
          <w:color w:val="2D2D2D"/>
          <w:spacing w:val="2"/>
          <w:sz w:val="28"/>
          <w:szCs w:val="28"/>
        </w:rPr>
        <w:t>Доклад является официальным документом, в целях обеспечения реализации прав граждан на достоверную информацию о состоянии окружающей среды и информирования территориальных органов федеральных органов государственной власти, органов государственной власти</w:t>
      </w:r>
      <w:r w:rsidR="00CB7607">
        <w:rPr>
          <w:color w:val="2D2D2D"/>
          <w:spacing w:val="2"/>
          <w:sz w:val="28"/>
          <w:szCs w:val="28"/>
        </w:rPr>
        <w:t xml:space="preserve"> </w:t>
      </w:r>
      <w:r w:rsidR="00CB7607" w:rsidRPr="00E87078">
        <w:rPr>
          <w:color w:val="2D2D2D"/>
          <w:spacing w:val="2"/>
          <w:sz w:val="28"/>
          <w:szCs w:val="28"/>
        </w:rPr>
        <w:t>Республики Алтай, органов местного самоуправления, общественных и иных некоммерческих объединений, юридических и физических лиц, индивидуальных предпринимателей о мероприятиях, направленных на сохранение и восстановление природной среды, рациональное использование и воспроизводство природных ресурсов</w:t>
      </w:r>
      <w:proofErr w:type="gramEnd"/>
      <w:r w:rsidR="00CB7607" w:rsidRPr="00E87078">
        <w:rPr>
          <w:color w:val="2D2D2D"/>
          <w:spacing w:val="2"/>
          <w:sz w:val="28"/>
          <w:szCs w:val="28"/>
        </w:rPr>
        <w:t>, предотвращение негативного воздействия хозяйственной и иной деятельности на окружающую среду и ликвидацию ее последствий</w:t>
      </w:r>
      <w:r w:rsidR="00CB7607" w:rsidRPr="00253DC6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="00CB7607" w:rsidRPr="00253DC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CB7607">
        <w:rPr>
          <w:color w:val="2D2D2D"/>
          <w:spacing w:val="2"/>
          <w:sz w:val="28"/>
          <w:szCs w:val="28"/>
        </w:rPr>
        <w:t xml:space="preserve">       </w:t>
      </w:r>
      <w:r w:rsidR="00FE0CE9">
        <w:rPr>
          <w:color w:val="2D2D2D"/>
          <w:spacing w:val="2"/>
          <w:sz w:val="28"/>
          <w:szCs w:val="28"/>
        </w:rPr>
        <w:t xml:space="preserve"> </w:t>
      </w:r>
      <w:r w:rsidR="00CB7607" w:rsidRPr="00307DE1">
        <w:rPr>
          <w:color w:val="2D2D2D"/>
          <w:spacing w:val="2"/>
          <w:sz w:val="28"/>
          <w:szCs w:val="28"/>
        </w:rPr>
        <w:t>Доклад служит основой для определения приоритетных направлений природоохранной деятельности, а также разработки мер, направленных на предупреждение и сокращение негативного воздействия на окружающую среду под воздействием природных и антропогенных факторов.</w:t>
      </w:r>
    </w:p>
    <w:p w:rsidR="00CB7607" w:rsidRPr="00307DE1" w:rsidRDefault="00CB7607" w:rsidP="002E19DB">
      <w:pPr>
        <w:shd w:val="clear" w:color="auto" w:fill="FFFFFF"/>
        <w:tabs>
          <w:tab w:val="left" w:pos="709"/>
        </w:tabs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FE0CE9">
        <w:rPr>
          <w:color w:val="2D2D2D"/>
          <w:spacing w:val="2"/>
          <w:sz w:val="28"/>
          <w:szCs w:val="28"/>
        </w:rPr>
        <w:t xml:space="preserve">   </w:t>
      </w:r>
      <w:proofErr w:type="gramStart"/>
      <w:r>
        <w:rPr>
          <w:color w:val="2D2D2D"/>
          <w:spacing w:val="2"/>
          <w:sz w:val="28"/>
          <w:szCs w:val="28"/>
        </w:rPr>
        <w:t>3.</w:t>
      </w:r>
      <w:r w:rsidRPr="00307DE1">
        <w:rPr>
          <w:color w:val="2D2D2D"/>
          <w:spacing w:val="2"/>
          <w:sz w:val="28"/>
          <w:szCs w:val="28"/>
        </w:rPr>
        <w:t xml:space="preserve">Доклад представляет собой систематизированный свод аналитической информации о состоянии окружающей среды, в том числе компонентов природной среды, естественных экологических систем, о происходящих в них процессах, явлениях, результатах оценки и прогноза изменений состояния окружающей среды под влиянием природных и антропогенных факторов, о влиянии экологических факторов на здоровье </w:t>
      </w:r>
      <w:r w:rsidRPr="00307DE1">
        <w:rPr>
          <w:color w:val="2D2D2D"/>
          <w:spacing w:val="2"/>
          <w:sz w:val="28"/>
          <w:szCs w:val="28"/>
        </w:rPr>
        <w:lastRenderedPageBreak/>
        <w:t>человека, о развитии экологического просвещения, а также сети особо охраняемых природных территорий</w:t>
      </w:r>
      <w:r>
        <w:rPr>
          <w:color w:val="2D2D2D"/>
          <w:spacing w:val="2"/>
          <w:sz w:val="28"/>
          <w:szCs w:val="28"/>
        </w:rPr>
        <w:t xml:space="preserve"> Республики</w:t>
      </w:r>
      <w:proofErr w:type="gramEnd"/>
      <w:r>
        <w:rPr>
          <w:color w:val="2D2D2D"/>
          <w:spacing w:val="2"/>
          <w:sz w:val="28"/>
          <w:szCs w:val="28"/>
        </w:rPr>
        <w:t xml:space="preserve"> Алтай</w:t>
      </w:r>
      <w:r w:rsidRPr="00307DE1">
        <w:rPr>
          <w:color w:val="2D2D2D"/>
          <w:spacing w:val="2"/>
          <w:sz w:val="28"/>
          <w:szCs w:val="28"/>
        </w:rPr>
        <w:t>.</w:t>
      </w:r>
    </w:p>
    <w:p w:rsidR="00CB7607" w:rsidRPr="002217F8" w:rsidRDefault="003C49C3" w:rsidP="002E19DB">
      <w:pPr>
        <w:shd w:val="clear" w:color="auto" w:fill="FFFFFF"/>
        <w:tabs>
          <w:tab w:val="left" w:pos="567"/>
          <w:tab w:val="left" w:pos="709"/>
        </w:tabs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8"/>
          <w:szCs w:val="28"/>
        </w:rPr>
        <w:t xml:space="preserve">       </w:t>
      </w:r>
      <w:r w:rsidR="00FE0CE9" w:rsidRPr="00FE0CE9"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r w:rsidR="00CB7607" w:rsidRPr="002217F8">
        <w:rPr>
          <w:color w:val="2D2D2D"/>
          <w:spacing w:val="2"/>
          <w:sz w:val="28"/>
          <w:szCs w:val="28"/>
        </w:rPr>
        <w:t>4. Доклад содержит:</w:t>
      </w:r>
    </w:p>
    <w:p w:rsidR="00CB7607" w:rsidRPr="00A576E0" w:rsidRDefault="009F0B66" w:rsidP="002E19DB">
      <w:pPr>
        <w:shd w:val="clear" w:color="auto" w:fill="FFFFFF"/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CB7607" w:rsidRPr="00A576E0">
        <w:rPr>
          <w:color w:val="2D2D2D"/>
          <w:spacing w:val="2"/>
          <w:sz w:val="28"/>
          <w:szCs w:val="28"/>
        </w:rPr>
        <w:t>основные показатели фактического состояния окружающей среды;</w:t>
      </w:r>
    </w:p>
    <w:p w:rsidR="00CB7607" w:rsidRPr="003D2490" w:rsidRDefault="003C49C3" w:rsidP="002E19DB">
      <w:pPr>
        <w:shd w:val="clear" w:color="auto" w:fill="FFFFFF"/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CB7607" w:rsidRPr="00A576E0">
        <w:rPr>
          <w:color w:val="2D2D2D"/>
          <w:spacing w:val="2"/>
          <w:sz w:val="28"/>
          <w:szCs w:val="28"/>
        </w:rPr>
        <w:t>показатели, характеризующие взаимосвязь показателей состояния окружающей среды и</w:t>
      </w:r>
      <w:r w:rsidR="00CB7607" w:rsidRPr="00253DC6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CB7607" w:rsidRPr="003D2490">
        <w:rPr>
          <w:color w:val="2D2D2D"/>
          <w:spacing w:val="2"/>
          <w:sz w:val="28"/>
          <w:szCs w:val="28"/>
        </w:rPr>
        <w:t>показателей социально-экономического развития Республики Алтай (показатели экологической эффективности);</w:t>
      </w:r>
    </w:p>
    <w:p w:rsidR="00CB7607" w:rsidRPr="003D2490" w:rsidRDefault="003C49C3" w:rsidP="002E19DB">
      <w:pPr>
        <w:shd w:val="clear" w:color="auto" w:fill="FFFFFF"/>
        <w:tabs>
          <w:tab w:val="left" w:pos="709"/>
        </w:tabs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CB7607" w:rsidRPr="003D2490">
        <w:rPr>
          <w:color w:val="2D2D2D"/>
          <w:spacing w:val="2"/>
          <w:sz w:val="28"/>
          <w:szCs w:val="28"/>
        </w:rPr>
        <w:t>сведения о природных и антропогенных факторах, в том числе основных отраслях экономической деятельности, влияющих на состояние окружающей среды, анализ, тенденции и прогноз их воздействия на окружающую среду и принимаемые меры по ее охране;</w:t>
      </w:r>
    </w:p>
    <w:p w:rsidR="00CB7607" w:rsidRPr="003D2490" w:rsidRDefault="00CB7607" w:rsidP="002E19DB">
      <w:pPr>
        <w:shd w:val="clear" w:color="auto" w:fill="FFFFFF"/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D2490">
        <w:rPr>
          <w:color w:val="2D2D2D"/>
          <w:spacing w:val="2"/>
          <w:sz w:val="28"/>
          <w:szCs w:val="28"/>
        </w:rPr>
        <w:t>сведения об осуществляемых экономических, правовых, социальных и иных мерах в области охраны окружающей среды и анализ их эффективности;</w:t>
      </w:r>
    </w:p>
    <w:p w:rsidR="00CB7607" w:rsidRPr="003D2490" w:rsidRDefault="003C49C3" w:rsidP="002E19DB">
      <w:pPr>
        <w:shd w:val="clear" w:color="auto" w:fill="FFFFFF"/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CB7607" w:rsidRPr="003D2490">
        <w:rPr>
          <w:color w:val="2D2D2D"/>
          <w:spacing w:val="2"/>
          <w:sz w:val="28"/>
          <w:szCs w:val="28"/>
        </w:rPr>
        <w:t>результаты научных исследований в области охраны окружающей среды.</w:t>
      </w:r>
    </w:p>
    <w:p w:rsidR="00CB7607" w:rsidRPr="003D2490" w:rsidRDefault="00CB7607" w:rsidP="002E19DB">
      <w:pPr>
        <w:shd w:val="clear" w:color="auto" w:fill="FFFFFF"/>
        <w:tabs>
          <w:tab w:val="left" w:pos="709"/>
        </w:tabs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E97A75">
        <w:rPr>
          <w:color w:val="2D2D2D"/>
          <w:spacing w:val="2"/>
          <w:sz w:val="28"/>
          <w:szCs w:val="28"/>
        </w:rPr>
        <w:t xml:space="preserve">   </w:t>
      </w:r>
      <w:proofErr w:type="gramStart"/>
      <w:r>
        <w:rPr>
          <w:color w:val="2D2D2D"/>
          <w:spacing w:val="2"/>
          <w:sz w:val="28"/>
          <w:szCs w:val="28"/>
        </w:rPr>
        <w:t>5.</w:t>
      </w:r>
      <w:r w:rsidRPr="003D2490">
        <w:rPr>
          <w:color w:val="2D2D2D"/>
          <w:spacing w:val="2"/>
          <w:sz w:val="28"/>
          <w:szCs w:val="28"/>
        </w:rPr>
        <w:t>При подготовке Доклада используются аналитические материалы территориальных органов федеральных органов исполнительной власти, осуществляющих функции государственного регулирования в области охраны окружающей среды и государственного экологического надзора, органов государственной власти</w:t>
      </w:r>
      <w:r>
        <w:rPr>
          <w:color w:val="2D2D2D"/>
          <w:spacing w:val="2"/>
          <w:sz w:val="28"/>
          <w:szCs w:val="28"/>
        </w:rPr>
        <w:t xml:space="preserve"> Республики Алтай</w:t>
      </w:r>
      <w:r w:rsidRPr="003D2490">
        <w:rPr>
          <w:color w:val="2D2D2D"/>
          <w:spacing w:val="2"/>
          <w:sz w:val="28"/>
          <w:szCs w:val="28"/>
        </w:rPr>
        <w:t>, органов местного самоуправления, а также данные государственной статистики и отчетности, информация и материалы о состоянии и об охране окружающей среды в</w:t>
      </w:r>
      <w:r>
        <w:rPr>
          <w:color w:val="2D2D2D"/>
          <w:spacing w:val="2"/>
          <w:sz w:val="28"/>
          <w:szCs w:val="28"/>
        </w:rPr>
        <w:t xml:space="preserve"> Республике Алта</w:t>
      </w:r>
      <w:r w:rsidRPr="003D2490">
        <w:rPr>
          <w:color w:val="2D2D2D"/>
          <w:spacing w:val="2"/>
          <w:sz w:val="28"/>
          <w:szCs w:val="28"/>
        </w:rPr>
        <w:t>й</w:t>
      </w:r>
      <w:r>
        <w:rPr>
          <w:color w:val="2D2D2D"/>
          <w:spacing w:val="2"/>
          <w:sz w:val="28"/>
          <w:szCs w:val="28"/>
        </w:rPr>
        <w:t>,</w:t>
      </w:r>
      <w:r w:rsidRPr="003D2490">
        <w:rPr>
          <w:color w:val="2D2D2D"/>
          <w:spacing w:val="2"/>
          <w:sz w:val="28"/>
          <w:szCs w:val="28"/>
        </w:rPr>
        <w:t xml:space="preserve">  а также данные научных исследований, связанных</w:t>
      </w:r>
      <w:proofErr w:type="gramEnd"/>
      <w:r w:rsidRPr="003D2490">
        <w:rPr>
          <w:color w:val="2D2D2D"/>
          <w:spacing w:val="2"/>
          <w:sz w:val="28"/>
          <w:szCs w:val="28"/>
        </w:rPr>
        <w:t xml:space="preserve"> с оценкой состояния окружающей среды.</w:t>
      </w:r>
    </w:p>
    <w:p w:rsidR="00CB7607" w:rsidRPr="003D2490" w:rsidRDefault="00CB7607" w:rsidP="002E19DB">
      <w:pPr>
        <w:shd w:val="clear" w:color="auto" w:fill="FFFFFF"/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FE0CE9">
        <w:rPr>
          <w:color w:val="2D2D2D"/>
          <w:spacing w:val="2"/>
          <w:sz w:val="28"/>
          <w:szCs w:val="28"/>
        </w:rPr>
        <w:t xml:space="preserve">     </w:t>
      </w:r>
      <w:r w:rsidRPr="003D2490">
        <w:rPr>
          <w:color w:val="2D2D2D"/>
          <w:spacing w:val="2"/>
          <w:sz w:val="28"/>
          <w:szCs w:val="28"/>
        </w:rPr>
        <w:t xml:space="preserve">6. Объем внутреннего блока ежегодного Доклада - не более </w:t>
      </w:r>
      <w:r w:rsidR="00036CD4">
        <w:rPr>
          <w:color w:val="2D2D2D"/>
          <w:spacing w:val="2"/>
          <w:sz w:val="28"/>
          <w:szCs w:val="28"/>
        </w:rPr>
        <w:t>150</w:t>
      </w:r>
      <w:r w:rsidRPr="003D2490">
        <w:rPr>
          <w:color w:val="2D2D2D"/>
          <w:spacing w:val="2"/>
          <w:sz w:val="28"/>
          <w:szCs w:val="28"/>
        </w:rPr>
        <w:t xml:space="preserve"> страниц.</w:t>
      </w:r>
    </w:p>
    <w:p w:rsidR="00CB7607" w:rsidRPr="003D2490" w:rsidRDefault="00CB7607" w:rsidP="002E19DB">
      <w:pPr>
        <w:shd w:val="clear" w:color="auto" w:fill="FFFFFF"/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FE0CE9">
        <w:rPr>
          <w:color w:val="2D2D2D"/>
          <w:spacing w:val="2"/>
          <w:sz w:val="28"/>
          <w:szCs w:val="28"/>
        </w:rPr>
        <w:t xml:space="preserve">    </w:t>
      </w:r>
      <w:r>
        <w:rPr>
          <w:color w:val="2D2D2D"/>
          <w:spacing w:val="2"/>
          <w:sz w:val="28"/>
          <w:szCs w:val="28"/>
        </w:rPr>
        <w:t xml:space="preserve"> </w:t>
      </w:r>
      <w:r w:rsidR="00FE0CE9">
        <w:rPr>
          <w:color w:val="2D2D2D"/>
          <w:spacing w:val="2"/>
          <w:sz w:val="28"/>
          <w:szCs w:val="28"/>
        </w:rPr>
        <w:t>7.</w:t>
      </w:r>
      <w:r w:rsidRPr="003D2490">
        <w:rPr>
          <w:color w:val="2D2D2D"/>
          <w:spacing w:val="2"/>
          <w:sz w:val="28"/>
          <w:szCs w:val="28"/>
        </w:rPr>
        <w:t>Доклад готовится в соответствии с Типовой структурой ежегодного Доклада согласно приложению</w:t>
      </w:r>
      <w:r>
        <w:rPr>
          <w:color w:val="2D2D2D"/>
          <w:spacing w:val="2"/>
          <w:sz w:val="28"/>
          <w:szCs w:val="28"/>
        </w:rPr>
        <w:t xml:space="preserve"> №2</w:t>
      </w:r>
      <w:r w:rsidRPr="003D2490">
        <w:rPr>
          <w:color w:val="2D2D2D"/>
          <w:spacing w:val="2"/>
          <w:sz w:val="28"/>
          <w:szCs w:val="28"/>
        </w:rPr>
        <w:t xml:space="preserve"> к настоящим Правилам.</w:t>
      </w:r>
    </w:p>
    <w:p w:rsidR="00CB7607" w:rsidRPr="003D2490" w:rsidRDefault="00CB7607" w:rsidP="002E19DB">
      <w:pPr>
        <w:shd w:val="clear" w:color="auto" w:fill="FFFFFF"/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FE0CE9">
        <w:rPr>
          <w:color w:val="2D2D2D"/>
          <w:spacing w:val="2"/>
          <w:sz w:val="28"/>
          <w:szCs w:val="28"/>
        </w:rPr>
        <w:t xml:space="preserve">    </w:t>
      </w:r>
      <w:r>
        <w:rPr>
          <w:color w:val="2D2D2D"/>
          <w:spacing w:val="2"/>
          <w:sz w:val="28"/>
          <w:szCs w:val="28"/>
        </w:rPr>
        <w:t>8.</w:t>
      </w:r>
      <w:r w:rsidRPr="003D2490">
        <w:rPr>
          <w:color w:val="2D2D2D"/>
          <w:spacing w:val="2"/>
          <w:sz w:val="28"/>
          <w:szCs w:val="28"/>
        </w:rPr>
        <w:t xml:space="preserve">Подготовка Доклада осуществляется </w:t>
      </w:r>
      <w:r>
        <w:rPr>
          <w:color w:val="2D2D2D"/>
          <w:spacing w:val="2"/>
          <w:sz w:val="28"/>
          <w:szCs w:val="28"/>
        </w:rPr>
        <w:t xml:space="preserve">специалистами </w:t>
      </w:r>
      <w:r w:rsidR="00034A1F">
        <w:rPr>
          <w:color w:val="2D2D2D"/>
          <w:spacing w:val="2"/>
          <w:sz w:val="28"/>
          <w:szCs w:val="28"/>
        </w:rPr>
        <w:t>М</w:t>
      </w:r>
      <w:r w:rsidR="00034A1F" w:rsidRPr="003D2490">
        <w:rPr>
          <w:color w:val="2D2D2D"/>
          <w:spacing w:val="2"/>
          <w:sz w:val="28"/>
          <w:szCs w:val="28"/>
        </w:rPr>
        <w:t>инистерства</w:t>
      </w:r>
      <w:r w:rsidRPr="00502974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природных ресурсов, экологии и туризма Республики Алтай, (далее-Министерства) </w:t>
      </w:r>
      <w:r w:rsidRPr="003D2490">
        <w:rPr>
          <w:color w:val="2D2D2D"/>
          <w:spacing w:val="2"/>
          <w:sz w:val="28"/>
          <w:szCs w:val="28"/>
        </w:rPr>
        <w:t>и А</w:t>
      </w:r>
      <w:r>
        <w:rPr>
          <w:color w:val="2D2D2D"/>
          <w:spacing w:val="2"/>
          <w:sz w:val="28"/>
          <w:szCs w:val="28"/>
        </w:rPr>
        <w:t xml:space="preserve">втономного учреждения </w:t>
      </w:r>
      <w:r w:rsidRPr="003D2490">
        <w:rPr>
          <w:color w:val="2D2D2D"/>
          <w:spacing w:val="2"/>
          <w:sz w:val="28"/>
          <w:szCs w:val="28"/>
        </w:rPr>
        <w:t>Р</w:t>
      </w:r>
      <w:r>
        <w:rPr>
          <w:color w:val="2D2D2D"/>
          <w:spacing w:val="2"/>
          <w:sz w:val="28"/>
          <w:szCs w:val="28"/>
        </w:rPr>
        <w:t xml:space="preserve">еспублики </w:t>
      </w:r>
      <w:r w:rsidRPr="003D2490">
        <w:rPr>
          <w:color w:val="2D2D2D"/>
          <w:spacing w:val="2"/>
          <w:sz w:val="28"/>
          <w:szCs w:val="28"/>
        </w:rPr>
        <w:t>А</w:t>
      </w:r>
      <w:r>
        <w:rPr>
          <w:color w:val="2D2D2D"/>
          <w:spacing w:val="2"/>
          <w:sz w:val="28"/>
          <w:szCs w:val="28"/>
        </w:rPr>
        <w:t xml:space="preserve">лтай </w:t>
      </w:r>
      <w:r w:rsidRPr="003D2490">
        <w:rPr>
          <w:color w:val="2D2D2D"/>
          <w:spacing w:val="2"/>
          <w:sz w:val="28"/>
          <w:szCs w:val="28"/>
        </w:rPr>
        <w:t xml:space="preserve"> «АРИ «Экология» (далее – АРИ «Экология»).</w:t>
      </w:r>
    </w:p>
    <w:p w:rsidR="00CB7607" w:rsidRPr="003D2490" w:rsidRDefault="00CB7607" w:rsidP="002E19DB">
      <w:pPr>
        <w:shd w:val="clear" w:color="auto" w:fill="FFFFFF"/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FE0CE9">
        <w:rPr>
          <w:color w:val="2D2D2D"/>
          <w:spacing w:val="2"/>
          <w:sz w:val="28"/>
          <w:szCs w:val="28"/>
        </w:rPr>
        <w:t xml:space="preserve">    </w:t>
      </w:r>
      <w:r>
        <w:rPr>
          <w:color w:val="2D2D2D"/>
          <w:spacing w:val="2"/>
          <w:sz w:val="28"/>
          <w:szCs w:val="28"/>
        </w:rPr>
        <w:t xml:space="preserve"> 9.</w:t>
      </w:r>
      <w:r w:rsidRPr="003D2490">
        <w:rPr>
          <w:color w:val="2D2D2D"/>
          <w:spacing w:val="2"/>
          <w:sz w:val="28"/>
          <w:szCs w:val="28"/>
        </w:rPr>
        <w:t>Начальники ст</w:t>
      </w:r>
      <w:r>
        <w:rPr>
          <w:color w:val="2D2D2D"/>
          <w:spacing w:val="2"/>
          <w:sz w:val="28"/>
          <w:szCs w:val="28"/>
        </w:rPr>
        <w:t>руктурных подразделений М</w:t>
      </w:r>
      <w:r w:rsidRPr="003D2490">
        <w:rPr>
          <w:color w:val="2D2D2D"/>
          <w:spacing w:val="2"/>
          <w:sz w:val="28"/>
          <w:szCs w:val="28"/>
        </w:rPr>
        <w:t xml:space="preserve">инистерства, ответственные за подготовку разделов Доклада, обеспечивают сбор и обработку информации, а также представление разделов (с информацией по курируемым направлениям) в отдел </w:t>
      </w:r>
      <w:r>
        <w:rPr>
          <w:color w:val="2D2D2D"/>
          <w:spacing w:val="2"/>
          <w:sz w:val="28"/>
          <w:szCs w:val="28"/>
        </w:rPr>
        <w:t>обеспече</w:t>
      </w:r>
      <w:r w:rsidRPr="003D2490">
        <w:rPr>
          <w:color w:val="2D2D2D"/>
          <w:spacing w:val="2"/>
          <w:sz w:val="28"/>
          <w:szCs w:val="28"/>
        </w:rPr>
        <w:t xml:space="preserve">ния экологической </w:t>
      </w:r>
      <w:r>
        <w:rPr>
          <w:color w:val="2D2D2D"/>
          <w:spacing w:val="2"/>
          <w:sz w:val="28"/>
          <w:szCs w:val="28"/>
        </w:rPr>
        <w:t>безопасности  министерства д</w:t>
      </w:r>
      <w:r w:rsidR="00036CD4">
        <w:rPr>
          <w:color w:val="2D2D2D"/>
          <w:spacing w:val="2"/>
          <w:sz w:val="28"/>
          <w:szCs w:val="28"/>
        </w:rPr>
        <w:t>о</w:t>
      </w:r>
      <w:r w:rsidR="00756F47">
        <w:rPr>
          <w:color w:val="2D2D2D"/>
          <w:spacing w:val="2"/>
          <w:sz w:val="28"/>
          <w:szCs w:val="28"/>
        </w:rPr>
        <w:t xml:space="preserve"> 16</w:t>
      </w:r>
      <w:r w:rsidRPr="003D2490">
        <w:rPr>
          <w:color w:val="2D2D2D"/>
          <w:spacing w:val="2"/>
          <w:sz w:val="28"/>
          <w:szCs w:val="28"/>
        </w:rPr>
        <w:t xml:space="preserve">мая  </w:t>
      </w:r>
      <w:r w:rsidR="00756F47">
        <w:rPr>
          <w:color w:val="2D2D2D"/>
          <w:spacing w:val="2"/>
          <w:sz w:val="28"/>
          <w:szCs w:val="28"/>
        </w:rPr>
        <w:t>2022</w:t>
      </w:r>
      <w:r>
        <w:rPr>
          <w:color w:val="2D2D2D"/>
          <w:spacing w:val="2"/>
          <w:sz w:val="28"/>
          <w:szCs w:val="28"/>
        </w:rPr>
        <w:t xml:space="preserve"> </w:t>
      </w:r>
      <w:r w:rsidRPr="003D2490">
        <w:rPr>
          <w:color w:val="2D2D2D"/>
          <w:spacing w:val="2"/>
          <w:sz w:val="28"/>
          <w:szCs w:val="28"/>
        </w:rPr>
        <w:t xml:space="preserve"> года.</w:t>
      </w:r>
    </w:p>
    <w:p w:rsidR="00CB7607" w:rsidRPr="00D02E44" w:rsidRDefault="00CB7607" w:rsidP="002E19DB">
      <w:pPr>
        <w:shd w:val="clear" w:color="auto" w:fill="FFFFFF"/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     </w:t>
      </w:r>
      <w:r w:rsidR="00FE0CE9">
        <w:rPr>
          <w:rFonts w:ascii="Arial" w:hAnsi="Arial" w:cs="Arial"/>
          <w:color w:val="2D2D2D"/>
          <w:spacing w:val="2"/>
          <w:sz w:val="21"/>
          <w:szCs w:val="21"/>
        </w:rPr>
        <w:t xml:space="preserve">     </w:t>
      </w:r>
      <w:r>
        <w:rPr>
          <w:color w:val="2D2D2D"/>
          <w:spacing w:val="2"/>
          <w:sz w:val="28"/>
          <w:szCs w:val="28"/>
        </w:rPr>
        <w:t>10</w:t>
      </w:r>
      <w:r w:rsidRPr="00D02E44">
        <w:rPr>
          <w:color w:val="2D2D2D"/>
          <w:spacing w:val="2"/>
          <w:sz w:val="28"/>
          <w:szCs w:val="28"/>
        </w:rPr>
        <w:t>. Разделы Доклада представляются (на бумажном и э</w:t>
      </w:r>
      <w:r>
        <w:rPr>
          <w:color w:val="2D2D2D"/>
          <w:spacing w:val="2"/>
          <w:sz w:val="28"/>
          <w:szCs w:val="28"/>
        </w:rPr>
        <w:t>лектронном носителях) в формате А</w:t>
      </w:r>
      <w:proofErr w:type="gramStart"/>
      <w:r>
        <w:rPr>
          <w:color w:val="2D2D2D"/>
          <w:spacing w:val="2"/>
          <w:sz w:val="28"/>
          <w:szCs w:val="28"/>
        </w:rPr>
        <w:t>4</w:t>
      </w:r>
      <w:proofErr w:type="gramEnd"/>
      <w:r w:rsidRPr="00D02E44">
        <w:rPr>
          <w:color w:val="2D2D2D"/>
          <w:spacing w:val="2"/>
          <w:sz w:val="28"/>
          <w:szCs w:val="28"/>
        </w:rPr>
        <w:t>.</w:t>
      </w:r>
    </w:p>
    <w:p w:rsidR="00CB7607" w:rsidRPr="00D02E44" w:rsidRDefault="00CB7607" w:rsidP="002E19DB">
      <w:pPr>
        <w:shd w:val="clear" w:color="auto" w:fill="FFFFFF"/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02E44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 xml:space="preserve"> </w:t>
      </w:r>
      <w:r w:rsidR="00FE0CE9">
        <w:rPr>
          <w:color w:val="2D2D2D"/>
          <w:spacing w:val="2"/>
          <w:sz w:val="28"/>
          <w:szCs w:val="28"/>
        </w:rPr>
        <w:t xml:space="preserve">   </w:t>
      </w:r>
      <w:r w:rsidRPr="00D02E44">
        <w:rPr>
          <w:color w:val="2D2D2D"/>
          <w:spacing w:val="2"/>
          <w:sz w:val="28"/>
          <w:szCs w:val="28"/>
        </w:rPr>
        <w:t xml:space="preserve"> </w:t>
      </w:r>
      <w:r w:rsidR="00FE0CE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11.</w:t>
      </w:r>
      <w:r w:rsidRPr="00D02E44">
        <w:rPr>
          <w:color w:val="2D2D2D"/>
          <w:spacing w:val="2"/>
          <w:sz w:val="28"/>
          <w:szCs w:val="28"/>
        </w:rPr>
        <w:t>Начальники ст</w:t>
      </w:r>
      <w:r>
        <w:rPr>
          <w:color w:val="2D2D2D"/>
          <w:spacing w:val="2"/>
          <w:sz w:val="28"/>
          <w:szCs w:val="28"/>
        </w:rPr>
        <w:t>руктурных подразделений министерства</w:t>
      </w:r>
      <w:r w:rsidRPr="00D02E44">
        <w:rPr>
          <w:color w:val="2D2D2D"/>
          <w:spacing w:val="2"/>
          <w:sz w:val="28"/>
          <w:szCs w:val="28"/>
        </w:rPr>
        <w:t>, участвующие в подготовке Доклада, несут ответственность за объективность, полноту и качество представляемой информации.</w:t>
      </w:r>
    </w:p>
    <w:p w:rsidR="00CB7607" w:rsidRPr="00D02E44" w:rsidRDefault="00CB7607" w:rsidP="002E19DB">
      <w:pPr>
        <w:shd w:val="clear" w:color="auto" w:fill="FFFFFF"/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02E44">
        <w:rPr>
          <w:color w:val="2D2D2D"/>
          <w:spacing w:val="2"/>
          <w:sz w:val="28"/>
          <w:szCs w:val="28"/>
        </w:rPr>
        <w:t xml:space="preserve">   </w:t>
      </w:r>
      <w:r w:rsidR="00FE0CE9">
        <w:rPr>
          <w:color w:val="2D2D2D"/>
          <w:spacing w:val="2"/>
          <w:sz w:val="28"/>
          <w:szCs w:val="28"/>
        </w:rPr>
        <w:t xml:space="preserve">   </w:t>
      </w:r>
      <w:r>
        <w:rPr>
          <w:color w:val="2D2D2D"/>
          <w:spacing w:val="2"/>
          <w:sz w:val="28"/>
          <w:szCs w:val="28"/>
        </w:rPr>
        <w:t xml:space="preserve"> </w:t>
      </w:r>
      <w:r w:rsidR="00E97A7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12.Главный специалист о</w:t>
      </w:r>
      <w:r w:rsidRPr="00D02E44">
        <w:rPr>
          <w:color w:val="2D2D2D"/>
          <w:spacing w:val="2"/>
          <w:sz w:val="28"/>
          <w:szCs w:val="28"/>
        </w:rPr>
        <w:t>тдел</w:t>
      </w:r>
      <w:r>
        <w:rPr>
          <w:color w:val="2D2D2D"/>
          <w:spacing w:val="2"/>
          <w:sz w:val="28"/>
          <w:szCs w:val="28"/>
        </w:rPr>
        <w:t>а</w:t>
      </w:r>
      <w:r w:rsidRPr="00D02E44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обеспечен</w:t>
      </w:r>
      <w:r w:rsidRPr="00D02E44">
        <w:rPr>
          <w:color w:val="2D2D2D"/>
          <w:spacing w:val="2"/>
          <w:sz w:val="28"/>
          <w:szCs w:val="28"/>
        </w:rPr>
        <w:t xml:space="preserve">ия экологической безопасности министерства </w:t>
      </w:r>
      <w:proofErr w:type="spellStart"/>
      <w:r>
        <w:rPr>
          <w:color w:val="2D2D2D"/>
          <w:spacing w:val="2"/>
          <w:sz w:val="28"/>
          <w:szCs w:val="28"/>
        </w:rPr>
        <w:t>Н.М.Мырчакова</w:t>
      </w:r>
      <w:proofErr w:type="spellEnd"/>
      <w:r>
        <w:rPr>
          <w:color w:val="2D2D2D"/>
          <w:spacing w:val="2"/>
          <w:sz w:val="28"/>
          <w:szCs w:val="28"/>
        </w:rPr>
        <w:t xml:space="preserve"> </w:t>
      </w:r>
      <w:r w:rsidRPr="00D02E44">
        <w:rPr>
          <w:color w:val="2D2D2D"/>
          <w:spacing w:val="2"/>
          <w:sz w:val="28"/>
          <w:szCs w:val="28"/>
        </w:rPr>
        <w:t>о</w:t>
      </w:r>
      <w:r w:rsidR="00E17355">
        <w:rPr>
          <w:color w:val="2D2D2D"/>
          <w:spacing w:val="2"/>
          <w:sz w:val="28"/>
          <w:szCs w:val="28"/>
        </w:rPr>
        <w:t xml:space="preserve">существляет сбор информации по </w:t>
      </w:r>
      <w:r>
        <w:rPr>
          <w:color w:val="2D2D2D"/>
          <w:spacing w:val="2"/>
          <w:sz w:val="28"/>
          <w:szCs w:val="28"/>
        </w:rPr>
        <w:t xml:space="preserve">разделам и предоставляет </w:t>
      </w:r>
      <w:r w:rsidR="00E17355">
        <w:rPr>
          <w:color w:val="2D2D2D"/>
          <w:spacing w:val="2"/>
          <w:sz w:val="28"/>
          <w:szCs w:val="28"/>
        </w:rPr>
        <w:t>АРИ «Экология»</w:t>
      </w:r>
      <w:r w:rsidRPr="00D02E44">
        <w:rPr>
          <w:color w:val="2D2D2D"/>
          <w:spacing w:val="2"/>
          <w:sz w:val="28"/>
          <w:szCs w:val="28"/>
        </w:rPr>
        <w:br/>
        <w:t xml:space="preserve">  </w:t>
      </w:r>
      <w:r>
        <w:rPr>
          <w:color w:val="2D2D2D"/>
          <w:spacing w:val="2"/>
          <w:sz w:val="28"/>
          <w:szCs w:val="28"/>
        </w:rPr>
        <w:t xml:space="preserve"> </w:t>
      </w:r>
      <w:r w:rsidRPr="00D02E44">
        <w:rPr>
          <w:color w:val="2D2D2D"/>
          <w:spacing w:val="2"/>
          <w:sz w:val="28"/>
          <w:szCs w:val="28"/>
        </w:rPr>
        <w:t xml:space="preserve"> </w:t>
      </w:r>
      <w:r w:rsidR="00FE0CE9">
        <w:rPr>
          <w:color w:val="2D2D2D"/>
          <w:spacing w:val="2"/>
          <w:sz w:val="28"/>
          <w:szCs w:val="28"/>
        </w:rPr>
        <w:t xml:space="preserve">   </w:t>
      </w:r>
      <w:r w:rsidR="00E97A7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13</w:t>
      </w:r>
      <w:r w:rsidRPr="00D02E44">
        <w:rPr>
          <w:color w:val="2D2D2D"/>
          <w:spacing w:val="2"/>
          <w:sz w:val="28"/>
          <w:szCs w:val="28"/>
        </w:rPr>
        <w:t xml:space="preserve">. </w:t>
      </w:r>
      <w:r>
        <w:rPr>
          <w:color w:val="2D2D2D"/>
          <w:spacing w:val="2"/>
          <w:sz w:val="28"/>
          <w:szCs w:val="28"/>
        </w:rPr>
        <w:t xml:space="preserve">Ежегодный </w:t>
      </w:r>
      <w:r w:rsidRPr="00D02E44">
        <w:rPr>
          <w:color w:val="2D2D2D"/>
          <w:spacing w:val="2"/>
          <w:sz w:val="28"/>
          <w:szCs w:val="28"/>
        </w:rPr>
        <w:t>Доклад по итогам предыд</w:t>
      </w:r>
      <w:r w:rsidR="00756F47">
        <w:rPr>
          <w:color w:val="2D2D2D"/>
          <w:spacing w:val="2"/>
          <w:sz w:val="28"/>
          <w:szCs w:val="28"/>
        </w:rPr>
        <w:t>ущего года издается в срок до 29</w:t>
      </w:r>
      <w:r w:rsidRPr="00D02E44">
        <w:rPr>
          <w:color w:val="2D2D2D"/>
          <w:spacing w:val="2"/>
          <w:sz w:val="28"/>
          <w:szCs w:val="28"/>
        </w:rPr>
        <w:t xml:space="preserve">  июня.</w:t>
      </w:r>
    </w:p>
    <w:p w:rsidR="00CB7607" w:rsidRPr="00D02E44" w:rsidRDefault="00CB7607" w:rsidP="002E19DB">
      <w:pPr>
        <w:shd w:val="clear" w:color="auto" w:fill="FFFFFF"/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02E44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 xml:space="preserve"> </w:t>
      </w:r>
      <w:r w:rsidRPr="00D02E44">
        <w:rPr>
          <w:color w:val="2D2D2D"/>
          <w:spacing w:val="2"/>
          <w:sz w:val="28"/>
          <w:szCs w:val="28"/>
        </w:rPr>
        <w:t xml:space="preserve"> </w:t>
      </w:r>
      <w:r w:rsidR="00FE0CE9">
        <w:rPr>
          <w:color w:val="2D2D2D"/>
          <w:spacing w:val="2"/>
          <w:sz w:val="28"/>
          <w:szCs w:val="28"/>
        </w:rPr>
        <w:t xml:space="preserve">    </w:t>
      </w:r>
      <w:r>
        <w:rPr>
          <w:color w:val="2D2D2D"/>
          <w:spacing w:val="2"/>
          <w:sz w:val="28"/>
          <w:szCs w:val="28"/>
        </w:rPr>
        <w:t>14.АРИ «Экология»</w:t>
      </w:r>
      <w:r w:rsidRPr="00D02E44">
        <w:rPr>
          <w:color w:val="2D2D2D"/>
          <w:spacing w:val="2"/>
          <w:sz w:val="28"/>
          <w:szCs w:val="28"/>
        </w:rPr>
        <w:t xml:space="preserve"> размещает Доклад на официальном портале </w:t>
      </w:r>
      <w:r>
        <w:rPr>
          <w:color w:val="2D2D2D"/>
          <w:spacing w:val="2"/>
          <w:sz w:val="28"/>
          <w:szCs w:val="28"/>
        </w:rPr>
        <w:t>Министерства и на экологическом портале.</w:t>
      </w:r>
    </w:p>
    <w:p w:rsidR="00CB7607" w:rsidRPr="00D02E44" w:rsidRDefault="00CB7607" w:rsidP="002E19DB">
      <w:pPr>
        <w:shd w:val="clear" w:color="auto" w:fill="FFFFFF"/>
        <w:tabs>
          <w:tab w:val="left" w:pos="851"/>
        </w:tabs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02E44">
        <w:rPr>
          <w:color w:val="2D2D2D"/>
          <w:spacing w:val="2"/>
          <w:sz w:val="28"/>
          <w:szCs w:val="28"/>
        </w:rPr>
        <w:t xml:space="preserve">   </w:t>
      </w:r>
      <w:r w:rsidR="00FE0CE9">
        <w:rPr>
          <w:color w:val="2D2D2D"/>
          <w:spacing w:val="2"/>
          <w:sz w:val="28"/>
          <w:szCs w:val="28"/>
        </w:rPr>
        <w:t xml:space="preserve">     </w:t>
      </w:r>
      <w:r>
        <w:rPr>
          <w:color w:val="2D2D2D"/>
          <w:spacing w:val="2"/>
          <w:sz w:val="28"/>
          <w:szCs w:val="28"/>
        </w:rPr>
        <w:t>15</w:t>
      </w:r>
      <w:r w:rsidRPr="00D02E44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Экземпляры изданного </w:t>
      </w:r>
      <w:r w:rsidRPr="00D02E44">
        <w:rPr>
          <w:color w:val="2D2D2D"/>
          <w:spacing w:val="2"/>
          <w:sz w:val="28"/>
          <w:szCs w:val="28"/>
        </w:rPr>
        <w:t xml:space="preserve"> Д</w:t>
      </w:r>
      <w:r>
        <w:rPr>
          <w:color w:val="2D2D2D"/>
          <w:spacing w:val="2"/>
          <w:sz w:val="28"/>
          <w:szCs w:val="28"/>
        </w:rPr>
        <w:t xml:space="preserve">оклада направляется </w:t>
      </w:r>
      <w:r w:rsidRPr="00D02E44">
        <w:rPr>
          <w:color w:val="2D2D2D"/>
          <w:spacing w:val="2"/>
          <w:sz w:val="28"/>
          <w:szCs w:val="28"/>
        </w:rPr>
        <w:t>территориальным органам федеральных органов исполнительной власти, органам исполнительной и законодательной власти</w:t>
      </w:r>
      <w:r>
        <w:rPr>
          <w:color w:val="2D2D2D"/>
          <w:spacing w:val="2"/>
          <w:sz w:val="28"/>
          <w:szCs w:val="28"/>
        </w:rPr>
        <w:t xml:space="preserve"> Республики Алтай</w:t>
      </w:r>
      <w:r w:rsidRPr="00D02E44">
        <w:rPr>
          <w:color w:val="2D2D2D"/>
          <w:spacing w:val="2"/>
          <w:sz w:val="28"/>
          <w:szCs w:val="28"/>
        </w:rPr>
        <w:t>, органам местного самоуправления, в библиотеки, школы, учебные заведения, общественным организациям, средствам массовой информации, а также представляется организациям по запросам.</w:t>
      </w:r>
    </w:p>
    <w:p w:rsidR="00CB7607" w:rsidRPr="00D02E44" w:rsidRDefault="00CB7607" w:rsidP="002E19DB">
      <w:pPr>
        <w:shd w:val="clear" w:color="auto" w:fill="FFFFFF"/>
        <w:spacing w:after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02E44">
        <w:rPr>
          <w:color w:val="2D2D2D"/>
          <w:spacing w:val="2"/>
          <w:sz w:val="28"/>
          <w:szCs w:val="28"/>
        </w:rPr>
        <w:t xml:space="preserve">   </w:t>
      </w:r>
      <w:r w:rsidR="002E19DB">
        <w:rPr>
          <w:color w:val="2D2D2D"/>
          <w:spacing w:val="2"/>
          <w:sz w:val="28"/>
          <w:szCs w:val="28"/>
        </w:rPr>
        <w:t xml:space="preserve">     </w:t>
      </w:r>
      <w:r>
        <w:rPr>
          <w:color w:val="2D2D2D"/>
          <w:spacing w:val="2"/>
          <w:sz w:val="28"/>
          <w:szCs w:val="28"/>
        </w:rPr>
        <w:t>16.</w:t>
      </w:r>
      <w:r w:rsidR="00FE0CE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Изданный </w:t>
      </w:r>
      <w:r w:rsidRPr="00D02E44">
        <w:rPr>
          <w:color w:val="2D2D2D"/>
          <w:spacing w:val="2"/>
          <w:sz w:val="28"/>
          <w:szCs w:val="28"/>
        </w:rPr>
        <w:t xml:space="preserve">Доклад </w:t>
      </w:r>
      <w:r>
        <w:rPr>
          <w:color w:val="2D2D2D"/>
          <w:spacing w:val="2"/>
          <w:sz w:val="28"/>
          <w:szCs w:val="28"/>
        </w:rPr>
        <w:t xml:space="preserve">направляется в Министерство природных ресурсов </w:t>
      </w:r>
      <w:r w:rsidRPr="00D02E44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и экологии Российской Федерации, Государственное Собрание – Эл Курултай Республики Алтай, Главному Федеральному инспектору по Республике Алтай.</w:t>
      </w:r>
    </w:p>
    <w:p w:rsidR="00CB7607" w:rsidRDefault="00CB7607" w:rsidP="00FE0CE9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B7607" w:rsidRDefault="00CB7607" w:rsidP="002E19DB">
      <w:pPr>
        <w:shd w:val="clear" w:color="auto" w:fill="FFFFFF"/>
        <w:tabs>
          <w:tab w:val="left" w:pos="567"/>
        </w:tabs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B7607" w:rsidRDefault="00CB7607" w:rsidP="00FE0CE9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B7607" w:rsidRDefault="00CB7607" w:rsidP="00FE0CE9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B7607" w:rsidRDefault="00CB7607" w:rsidP="00CB7607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97A75" w:rsidRDefault="00E97A75" w:rsidP="00CB7607">
      <w:pPr>
        <w:shd w:val="clear" w:color="auto" w:fill="FFFFFF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C49C3" w:rsidRDefault="003C49C3" w:rsidP="00CB7607">
      <w:pPr>
        <w:shd w:val="clear" w:color="auto" w:fill="FFFFFF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C49C3" w:rsidRDefault="003C49C3" w:rsidP="00CB7607">
      <w:pPr>
        <w:shd w:val="clear" w:color="auto" w:fill="FFFFFF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C49C3" w:rsidRDefault="003C49C3" w:rsidP="00CB7607">
      <w:pPr>
        <w:shd w:val="clear" w:color="auto" w:fill="FFFFFF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C49C3" w:rsidRDefault="003C49C3" w:rsidP="00CB7607">
      <w:pPr>
        <w:shd w:val="clear" w:color="auto" w:fill="FFFFFF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C49C3" w:rsidRDefault="003C49C3" w:rsidP="00CB7607">
      <w:pPr>
        <w:shd w:val="clear" w:color="auto" w:fill="FFFFFF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C49C3" w:rsidRDefault="003C49C3" w:rsidP="00CB7607">
      <w:pPr>
        <w:shd w:val="clear" w:color="auto" w:fill="FFFFFF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C49C3" w:rsidRDefault="003C49C3" w:rsidP="00CB7607">
      <w:pPr>
        <w:shd w:val="clear" w:color="auto" w:fill="FFFFFF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C7B9F" w:rsidRDefault="000C7B9F" w:rsidP="00E17355">
      <w:pPr>
        <w:shd w:val="clear" w:color="auto" w:fill="FFFFFF"/>
        <w:spacing w:after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                                   </w:t>
      </w:r>
      <w:r w:rsidR="006B2EAF">
        <w:rPr>
          <w:color w:val="2D2D2D"/>
          <w:spacing w:val="2"/>
        </w:rPr>
        <w:t xml:space="preserve">  </w:t>
      </w:r>
      <w:r w:rsidR="002E19DB">
        <w:rPr>
          <w:color w:val="2D2D2D"/>
          <w:spacing w:val="2"/>
        </w:rPr>
        <w:t xml:space="preserve">              </w:t>
      </w:r>
      <w:r w:rsidR="00A9341E">
        <w:rPr>
          <w:color w:val="2D2D2D"/>
          <w:spacing w:val="2"/>
        </w:rPr>
        <w:t>УТВЕРЖДЕНА</w:t>
      </w:r>
    </w:p>
    <w:p w:rsidR="000C7B9F" w:rsidRDefault="000C7B9F" w:rsidP="00E17355">
      <w:pPr>
        <w:shd w:val="clear" w:color="auto" w:fill="FFFFFF"/>
        <w:spacing w:after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</w:t>
      </w:r>
      <w:r w:rsidR="00A9341E">
        <w:rPr>
          <w:color w:val="2D2D2D"/>
          <w:spacing w:val="2"/>
        </w:rPr>
        <w:t xml:space="preserve">приказом </w:t>
      </w:r>
      <w:r>
        <w:rPr>
          <w:color w:val="2D2D2D"/>
          <w:spacing w:val="2"/>
        </w:rPr>
        <w:t xml:space="preserve">Министерства </w:t>
      </w:r>
      <w:proofErr w:type="gramStart"/>
      <w:r>
        <w:rPr>
          <w:color w:val="2D2D2D"/>
          <w:spacing w:val="2"/>
        </w:rPr>
        <w:t>природных</w:t>
      </w:r>
      <w:proofErr w:type="gramEnd"/>
      <w:r>
        <w:rPr>
          <w:color w:val="2D2D2D"/>
          <w:spacing w:val="2"/>
        </w:rPr>
        <w:t xml:space="preserve"> </w:t>
      </w:r>
    </w:p>
    <w:p w:rsidR="000C7B9F" w:rsidRDefault="000C7B9F" w:rsidP="00E17355">
      <w:pPr>
        <w:shd w:val="clear" w:color="auto" w:fill="FFFFFF"/>
        <w:spacing w:after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ресурс</w:t>
      </w:r>
      <w:r w:rsidRPr="005511A6">
        <w:rPr>
          <w:color w:val="2D2D2D"/>
          <w:spacing w:val="2"/>
        </w:rPr>
        <w:t>ов,</w:t>
      </w:r>
      <w:r>
        <w:rPr>
          <w:color w:val="2D2D2D"/>
          <w:spacing w:val="2"/>
        </w:rPr>
        <w:t xml:space="preserve">  </w:t>
      </w:r>
      <w:r w:rsidRPr="005511A6">
        <w:rPr>
          <w:color w:val="2D2D2D"/>
          <w:spacing w:val="2"/>
        </w:rPr>
        <w:t xml:space="preserve">экологии и туризма </w:t>
      </w:r>
    </w:p>
    <w:p w:rsidR="000C7B9F" w:rsidRDefault="000C7B9F" w:rsidP="00E17355">
      <w:pPr>
        <w:shd w:val="clear" w:color="auto" w:fill="FFFFFF"/>
        <w:spacing w:after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</w:t>
      </w:r>
      <w:r w:rsidRPr="005511A6">
        <w:rPr>
          <w:color w:val="2D2D2D"/>
          <w:spacing w:val="2"/>
        </w:rPr>
        <w:t>Республики Алтай</w:t>
      </w:r>
    </w:p>
    <w:p w:rsidR="00CB7607" w:rsidRDefault="000C7B9F" w:rsidP="00E1735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</w:rPr>
        <w:t xml:space="preserve">                                                               </w:t>
      </w:r>
      <w:r w:rsidR="006B2EAF">
        <w:rPr>
          <w:color w:val="2D2D2D"/>
          <w:spacing w:val="2"/>
        </w:rPr>
        <w:t xml:space="preserve"> </w:t>
      </w:r>
      <w:r w:rsidR="00756F47">
        <w:rPr>
          <w:color w:val="2D2D2D"/>
          <w:spacing w:val="2"/>
        </w:rPr>
        <w:t xml:space="preserve"> от «___» _______ 2022</w:t>
      </w:r>
      <w:r>
        <w:rPr>
          <w:color w:val="2D2D2D"/>
          <w:spacing w:val="2"/>
        </w:rPr>
        <w:t xml:space="preserve"> г. № _____</w:t>
      </w:r>
      <w:r w:rsidR="00CB7607" w:rsidRPr="00253DC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9341E" w:rsidRDefault="00A9341E" w:rsidP="00E17355">
      <w:pPr>
        <w:shd w:val="clear" w:color="auto" w:fill="FFFFFF"/>
        <w:spacing w:after="0"/>
        <w:jc w:val="both"/>
        <w:textAlignment w:val="baseline"/>
        <w:outlineLvl w:val="2"/>
        <w:rPr>
          <w:color w:val="4C4C4C"/>
          <w:spacing w:val="2"/>
          <w:sz w:val="28"/>
          <w:szCs w:val="28"/>
        </w:rPr>
      </w:pPr>
      <w:r>
        <w:rPr>
          <w:color w:val="4C4C4C"/>
          <w:spacing w:val="2"/>
          <w:sz w:val="28"/>
          <w:szCs w:val="28"/>
        </w:rPr>
        <w:t xml:space="preserve">                                             </w:t>
      </w:r>
      <w:r w:rsidR="00CB7607" w:rsidRPr="004436E1">
        <w:rPr>
          <w:color w:val="4C4C4C"/>
          <w:spacing w:val="2"/>
          <w:sz w:val="28"/>
          <w:szCs w:val="28"/>
        </w:rPr>
        <w:t>С</w:t>
      </w:r>
      <w:r w:rsidR="00CB7607">
        <w:rPr>
          <w:color w:val="4C4C4C"/>
          <w:spacing w:val="2"/>
          <w:sz w:val="28"/>
          <w:szCs w:val="28"/>
        </w:rPr>
        <w:t xml:space="preserve">труктура </w:t>
      </w:r>
    </w:p>
    <w:p w:rsidR="00CB7607" w:rsidRPr="004436E1" w:rsidRDefault="00CB7607" w:rsidP="00E17355">
      <w:pPr>
        <w:shd w:val="clear" w:color="auto" w:fill="FFFFFF"/>
        <w:spacing w:after="0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>
        <w:rPr>
          <w:color w:val="4C4C4C"/>
          <w:spacing w:val="2"/>
          <w:sz w:val="28"/>
          <w:szCs w:val="28"/>
        </w:rPr>
        <w:t>ежегодного доклада «</w:t>
      </w:r>
      <w:r w:rsidRPr="004436E1">
        <w:rPr>
          <w:color w:val="4C4C4C"/>
          <w:spacing w:val="2"/>
          <w:sz w:val="28"/>
          <w:szCs w:val="28"/>
        </w:rPr>
        <w:t>О состоянии и об охране окружающ</w:t>
      </w:r>
      <w:r w:rsidR="00756F47">
        <w:rPr>
          <w:color w:val="4C4C4C"/>
          <w:spacing w:val="2"/>
          <w:sz w:val="28"/>
          <w:szCs w:val="28"/>
        </w:rPr>
        <w:t>ей среды Республики Алтай в 2021</w:t>
      </w:r>
      <w:r w:rsidRPr="004436E1">
        <w:rPr>
          <w:color w:val="4C4C4C"/>
          <w:spacing w:val="2"/>
          <w:sz w:val="28"/>
          <w:szCs w:val="28"/>
        </w:rPr>
        <w:t xml:space="preserve"> году</w:t>
      </w:r>
      <w:r>
        <w:rPr>
          <w:color w:val="4C4C4C"/>
          <w:spacing w:val="2"/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718"/>
        <w:gridCol w:w="1147"/>
        <w:gridCol w:w="2452"/>
        <w:gridCol w:w="3757"/>
      </w:tblGrid>
      <w:tr w:rsidR="00CB7607" w:rsidRPr="00253DC6" w:rsidTr="00CD58C9">
        <w:trPr>
          <w:gridBefore w:val="1"/>
          <w:wBefore w:w="134" w:type="dxa"/>
          <w:trHeight w:val="15"/>
        </w:trPr>
        <w:tc>
          <w:tcPr>
            <w:tcW w:w="718" w:type="dxa"/>
            <w:hideMark/>
          </w:tcPr>
          <w:p w:rsidR="00CB7607" w:rsidRPr="00253DC6" w:rsidRDefault="00CB7607" w:rsidP="00CD58C9">
            <w:pPr>
              <w:rPr>
                <w:sz w:val="2"/>
              </w:rPr>
            </w:pPr>
            <w:r w:rsidRPr="00253DC6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</w:p>
        </w:tc>
        <w:tc>
          <w:tcPr>
            <w:tcW w:w="3599" w:type="dxa"/>
            <w:gridSpan w:val="2"/>
            <w:hideMark/>
          </w:tcPr>
          <w:p w:rsidR="00CB7607" w:rsidRPr="00253DC6" w:rsidRDefault="00CB7607" w:rsidP="00CD58C9">
            <w:pPr>
              <w:rPr>
                <w:sz w:val="2"/>
              </w:rPr>
            </w:pPr>
          </w:p>
        </w:tc>
        <w:tc>
          <w:tcPr>
            <w:tcW w:w="3757" w:type="dxa"/>
            <w:hideMark/>
          </w:tcPr>
          <w:p w:rsidR="00CB7607" w:rsidRPr="00253DC6" w:rsidRDefault="00CB7607" w:rsidP="00CD58C9">
            <w:pPr>
              <w:rPr>
                <w:sz w:val="2"/>
              </w:rPr>
            </w:pP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N</w:t>
            </w:r>
          </w:p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1020E9">
              <w:rPr>
                <w:color w:val="2D2D2D"/>
                <w:sz w:val="28"/>
                <w:szCs w:val="28"/>
              </w:rPr>
              <w:t>п</w:t>
            </w:r>
            <w:proofErr w:type="gramEnd"/>
            <w:r w:rsidRPr="001020E9">
              <w:rPr>
                <w:color w:val="2D2D2D"/>
                <w:sz w:val="28"/>
                <w:szCs w:val="28"/>
              </w:rPr>
              <w:t>/п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Основные разделы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Содержание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3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020E9">
              <w:rPr>
                <w:sz w:val="28"/>
                <w:szCs w:val="28"/>
              </w:rPr>
              <w:t>1.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I</w:t>
            </w:r>
          </w:p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Общие сведения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II</w:t>
            </w:r>
          </w:p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Атмосферный воздух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3.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III</w:t>
            </w:r>
          </w:p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Климатические особенности года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4.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IV</w:t>
            </w:r>
          </w:p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Водные ресурсы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5.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V</w:t>
            </w:r>
          </w:p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Почва и земельные ресурсы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6.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VI</w:t>
            </w:r>
          </w:p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Недра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7.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VII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Особо охраняемые природные  территории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8.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VIII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Объекты растительного и животного мира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IX</w:t>
            </w:r>
          </w:p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Охотничьи ресурсы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10.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X</w:t>
            </w:r>
          </w:p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Водные биологические ресурсы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10.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XI</w:t>
            </w:r>
          </w:p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Лесные ресурсы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12.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XII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Воздействие отраслей экономической деятельности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13.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XIII</w:t>
            </w:r>
          </w:p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Отходы производства и потребления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14.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XIV</w:t>
            </w:r>
          </w:p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E97A75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Р</w:t>
            </w:r>
            <w:r w:rsidR="00CB7607" w:rsidRPr="001020E9">
              <w:rPr>
                <w:color w:val="2D2D2D"/>
                <w:sz w:val="28"/>
                <w:szCs w:val="28"/>
              </w:rPr>
              <w:t>адиационная обстановка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15.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XV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Мониторинг состояния объектов окружающей среды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16.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XVI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rPr>
                <w:sz w:val="28"/>
                <w:szCs w:val="28"/>
              </w:rPr>
            </w:pPr>
            <w:r w:rsidRPr="001020E9">
              <w:rPr>
                <w:sz w:val="28"/>
                <w:szCs w:val="28"/>
              </w:rPr>
              <w:t>Экологическая обстановка в районе города Горно-Алтайска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17.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XVII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Влияние экологических факторов на здоровье населения</w:t>
            </w:r>
          </w:p>
        </w:tc>
      </w:tr>
      <w:tr w:rsidR="00CB7607" w:rsidRPr="001020E9" w:rsidTr="00CD58C9">
        <w:trPr>
          <w:gridBefore w:val="1"/>
          <w:wBefore w:w="134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18.</w:t>
            </w:r>
          </w:p>
        </w:tc>
        <w:tc>
          <w:tcPr>
            <w:tcW w:w="3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  <w:lang w:val="en-US"/>
              </w:rPr>
            </w:pPr>
            <w:r w:rsidRPr="001020E9">
              <w:rPr>
                <w:color w:val="2D2D2D"/>
                <w:sz w:val="28"/>
                <w:szCs w:val="28"/>
              </w:rPr>
              <w:t>Раздел</w:t>
            </w:r>
            <w:r w:rsidRPr="001020E9">
              <w:rPr>
                <w:color w:val="2D2D2D"/>
                <w:sz w:val="28"/>
                <w:szCs w:val="28"/>
                <w:lang w:val="en-US"/>
              </w:rPr>
              <w:t xml:space="preserve"> XVIII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1020E9">
              <w:rPr>
                <w:color w:val="2D2D2D"/>
                <w:sz w:val="28"/>
                <w:szCs w:val="28"/>
              </w:rPr>
              <w:t>Государственное управление в области охраны окружающей среды</w:t>
            </w:r>
          </w:p>
        </w:tc>
      </w:tr>
      <w:tr w:rsidR="00CB7607" w:rsidRPr="001020E9" w:rsidTr="00CD58C9">
        <w:trPr>
          <w:gridAfter w:val="2"/>
          <w:wAfter w:w="6209" w:type="dxa"/>
        </w:trPr>
        <w:tc>
          <w:tcPr>
            <w:tcW w:w="1999" w:type="dxa"/>
            <w:gridSpan w:val="3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CB7607" w:rsidRPr="001020E9" w:rsidRDefault="00CB7607" w:rsidP="00CD58C9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CB7607" w:rsidRPr="001020E9" w:rsidRDefault="00CB7607" w:rsidP="00CB7607">
      <w:pPr>
        <w:rPr>
          <w:sz w:val="28"/>
          <w:szCs w:val="28"/>
        </w:rPr>
      </w:pPr>
    </w:p>
    <w:p w:rsidR="00CB7607" w:rsidRDefault="00CB7607"/>
    <w:p w:rsidR="00A3283A" w:rsidRPr="007B0AEA" w:rsidRDefault="00A3283A" w:rsidP="00A3283A">
      <w:pPr>
        <w:jc w:val="both"/>
      </w:pPr>
    </w:p>
    <w:sectPr w:rsidR="00A3283A" w:rsidRPr="007B0AEA" w:rsidSect="00CB7607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CA" w:rsidRDefault="006C5FCA" w:rsidP="00E80E83">
      <w:r>
        <w:separator/>
      </w:r>
    </w:p>
  </w:endnote>
  <w:endnote w:type="continuationSeparator" w:id="0">
    <w:p w:rsidR="006C5FCA" w:rsidRDefault="006C5FCA" w:rsidP="00E8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CA" w:rsidRDefault="006C5FCA" w:rsidP="00E80E83">
      <w:r>
        <w:separator/>
      </w:r>
    </w:p>
  </w:footnote>
  <w:footnote w:type="continuationSeparator" w:id="0">
    <w:p w:rsidR="006C5FCA" w:rsidRDefault="006C5FCA" w:rsidP="00E8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318707"/>
      <w:docPartObj>
        <w:docPartGallery w:val="Page Numbers (Top of Page)"/>
        <w:docPartUnique/>
      </w:docPartObj>
    </w:sdtPr>
    <w:sdtEndPr/>
    <w:sdtContent>
      <w:p w:rsidR="00E80E83" w:rsidRDefault="00B647C6" w:rsidP="003A4B31">
        <w:pPr>
          <w:pStyle w:val="a5"/>
          <w:jc w:val="center"/>
        </w:pPr>
        <w:r>
          <w:fldChar w:fldCharType="begin"/>
        </w:r>
        <w:r w:rsidR="00E80E83">
          <w:instrText>PAGE   \* MERGEFORMAT</w:instrText>
        </w:r>
        <w:r>
          <w:fldChar w:fldCharType="separate"/>
        </w:r>
        <w:r w:rsidR="00657B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679"/>
    <w:multiLevelType w:val="hybridMultilevel"/>
    <w:tmpl w:val="8B245872"/>
    <w:lvl w:ilvl="0" w:tplc="FBCEA2E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46586B"/>
    <w:multiLevelType w:val="hybridMultilevel"/>
    <w:tmpl w:val="1E74A634"/>
    <w:lvl w:ilvl="0" w:tplc="C146276E">
      <w:start w:val="1"/>
      <w:numFmt w:val="decimal"/>
      <w:lvlText w:val="%1."/>
      <w:lvlJc w:val="left"/>
      <w:pPr>
        <w:ind w:left="3759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75"/>
    <w:rsid w:val="00017CFC"/>
    <w:rsid w:val="00034A1F"/>
    <w:rsid w:val="00036CD4"/>
    <w:rsid w:val="000C2518"/>
    <w:rsid w:val="000C7B9F"/>
    <w:rsid w:val="000F0286"/>
    <w:rsid w:val="00143420"/>
    <w:rsid w:val="0021482F"/>
    <w:rsid w:val="00226450"/>
    <w:rsid w:val="00295C78"/>
    <w:rsid w:val="002E19DB"/>
    <w:rsid w:val="0031005A"/>
    <w:rsid w:val="003512C5"/>
    <w:rsid w:val="00353675"/>
    <w:rsid w:val="00377891"/>
    <w:rsid w:val="003A4B31"/>
    <w:rsid w:val="003C13AF"/>
    <w:rsid w:val="003C49C3"/>
    <w:rsid w:val="003C6C85"/>
    <w:rsid w:val="003F66FD"/>
    <w:rsid w:val="00423CA3"/>
    <w:rsid w:val="00425B41"/>
    <w:rsid w:val="0046574E"/>
    <w:rsid w:val="00487736"/>
    <w:rsid w:val="004A3A24"/>
    <w:rsid w:val="004E1C60"/>
    <w:rsid w:val="004F0175"/>
    <w:rsid w:val="00534C5F"/>
    <w:rsid w:val="005A060A"/>
    <w:rsid w:val="00606900"/>
    <w:rsid w:val="00614E0E"/>
    <w:rsid w:val="006360E3"/>
    <w:rsid w:val="00657BDC"/>
    <w:rsid w:val="0066475D"/>
    <w:rsid w:val="00673560"/>
    <w:rsid w:val="006B2EAF"/>
    <w:rsid w:val="006C5FCA"/>
    <w:rsid w:val="006D178A"/>
    <w:rsid w:val="006D37F1"/>
    <w:rsid w:val="006F1DA6"/>
    <w:rsid w:val="00700015"/>
    <w:rsid w:val="00717079"/>
    <w:rsid w:val="00753397"/>
    <w:rsid w:val="00755D25"/>
    <w:rsid w:val="00756F47"/>
    <w:rsid w:val="007B0AEA"/>
    <w:rsid w:val="007C3027"/>
    <w:rsid w:val="007C3FD5"/>
    <w:rsid w:val="00837224"/>
    <w:rsid w:val="00897A40"/>
    <w:rsid w:val="008A580C"/>
    <w:rsid w:val="008C19B5"/>
    <w:rsid w:val="008D51E3"/>
    <w:rsid w:val="009D41A3"/>
    <w:rsid w:val="009F0A89"/>
    <w:rsid w:val="009F0B66"/>
    <w:rsid w:val="009F2446"/>
    <w:rsid w:val="00A034FE"/>
    <w:rsid w:val="00A3283A"/>
    <w:rsid w:val="00A9341E"/>
    <w:rsid w:val="00AB31C3"/>
    <w:rsid w:val="00AC3DF8"/>
    <w:rsid w:val="00B329B2"/>
    <w:rsid w:val="00B647C6"/>
    <w:rsid w:val="00B667EB"/>
    <w:rsid w:val="00C0449A"/>
    <w:rsid w:val="00C821F6"/>
    <w:rsid w:val="00CA181D"/>
    <w:rsid w:val="00CA537E"/>
    <w:rsid w:val="00CB3FB3"/>
    <w:rsid w:val="00CB7607"/>
    <w:rsid w:val="00D11731"/>
    <w:rsid w:val="00D3511E"/>
    <w:rsid w:val="00D3728D"/>
    <w:rsid w:val="00D45DF2"/>
    <w:rsid w:val="00D6159A"/>
    <w:rsid w:val="00D72A94"/>
    <w:rsid w:val="00D85488"/>
    <w:rsid w:val="00DC4293"/>
    <w:rsid w:val="00DE07AF"/>
    <w:rsid w:val="00DE6351"/>
    <w:rsid w:val="00E166F1"/>
    <w:rsid w:val="00E17355"/>
    <w:rsid w:val="00E50D49"/>
    <w:rsid w:val="00E70BB3"/>
    <w:rsid w:val="00E80E83"/>
    <w:rsid w:val="00E97A75"/>
    <w:rsid w:val="00EA32DD"/>
    <w:rsid w:val="00EB2023"/>
    <w:rsid w:val="00EC2A38"/>
    <w:rsid w:val="00EC5512"/>
    <w:rsid w:val="00EE4510"/>
    <w:rsid w:val="00F02863"/>
    <w:rsid w:val="00F278EA"/>
    <w:rsid w:val="00F56C00"/>
    <w:rsid w:val="00FA6CFD"/>
    <w:rsid w:val="00FC6DBB"/>
    <w:rsid w:val="00FD1778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F56C00"/>
    <w:pPr>
      <w:keepNext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56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0E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0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0E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0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6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E63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F56C00"/>
    <w:pPr>
      <w:keepNext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56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0E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0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0E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0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6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E63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A884-9B78-42B0-B755-85958441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Kudriavtseva</dc:creator>
  <cp:lastModifiedBy>User</cp:lastModifiedBy>
  <cp:revision>2</cp:revision>
  <cp:lastPrinted>2022-03-14T03:58:00Z</cp:lastPrinted>
  <dcterms:created xsi:type="dcterms:W3CDTF">2022-03-15T03:32:00Z</dcterms:created>
  <dcterms:modified xsi:type="dcterms:W3CDTF">2022-03-15T03:32:00Z</dcterms:modified>
</cp:coreProperties>
</file>