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2C" w:rsidRDefault="0073742C" w:rsidP="0073742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За четвертый квартал 2015 года Министерством природных ресурсов, экологии и имущественных отношений Республики Алтай в соответствии с Федеральным законом от 2 мая 2006 г. № 59-ФЗ «О порядке рассмотрения обращений граждан Российской Федерации», рассмотрено 73 обращения, 43 из них посвящены вопросу предоставления жителям Республики Алтай 100 кубометров деловой древесины на строительство индивидуального жилья, 2 обращения касались выделения земельного участка для индивидуального жилищного строительства, 5 обращений - в Администрацию Президента Российской Федерации по вопросу выделения земельного участка и уничтожения </w:t>
      </w:r>
      <w:proofErr w:type="spellStart"/>
      <w:r>
        <w:rPr>
          <w:color w:val="404040"/>
        </w:rPr>
        <w:t>аскатского</w:t>
      </w:r>
      <w:proofErr w:type="spellEnd"/>
      <w:r>
        <w:rPr>
          <w:color w:val="404040"/>
        </w:rPr>
        <w:t xml:space="preserve"> соснового бора, 1 обращение - по вопросу выделения земельного участка категории «молодая семья», 5 обращений - по разрешению вопросов, связанных с земельными отношениями, 1 обращение – по вопросу выделения земельного участка для разведения рыб ценных пород, 1 обращение – по восстановлению пасеки участника ВОВ и продления договора аренды земельного участка, 1 обращение представителя Алтае-Саянского отделения Всемирного фонда дикой природы (WWF) по оказанию финансовой поддержки мероприятий, направленных на природоохранную деятельность.</w:t>
      </w:r>
    </w:p>
    <w:p w:rsidR="0073742C" w:rsidRDefault="0073742C" w:rsidP="007374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Всем заявителям направлены мотивированные ответы специалистов Министерства природных ресурсов, экологии и имущественных отношений Республики Алтай.</w:t>
      </w:r>
    </w:p>
    <w:p w:rsidR="00934E6A" w:rsidRDefault="00934E6A">
      <w:bookmarkStart w:id="0" w:name="_GoBack"/>
      <w:bookmarkEnd w:id="0"/>
    </w:p>
    <w:sectPr w:rsidR="0093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C"/>
    <w:rsid w:val="0073742C"/>
    <w:rsid w:val="009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0DFE-0992-49F1-85A7-47D76EC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2016-09-05T02:22:00Z</dcterms:created>
  <dcterms:modified xsi:type="dcterms:W3CDTF">2016-09-05T02:23:00Z</dcterms:modified>
</cp:coreProperties>
</file>