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43" w:rsidRPr="001E7998" w:rsidRDefault="00666F43" w:rsidP="00CD29D2">
      <w:pPr>
        <w:pStyle w:val="a3"/>
        <w:spacing w:after="0" w:afterAutospacing="0"/>
        <w:ind w:firstLine="709"/>
        <w:jc w:val="both"/>
        <w:rPr>
          <w:b/>
          <w:sz w:val="28"/>
          <w:szCs w:val="28"/>
        </w:rPr>
      </w:pPr>
      <w:r w:rsidRPr="001E7998">
        <w:rPr>
          <w:b/>
          <w:sz w:val="28"/>
          <w:szCs w:val="28"/>
        </w:rPr>
        <w:t>Доклад о лесопользовании в защитных лесах Республики Алтай</w:t>
      </w:r>
    </w:p>
    <w:p w:rsidR="00666F43" w:rsidRDefault="001E7998" w:rsidP="00CD29D2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1E7998">
        <w:rPr>
          <w:sz w:val="28"/>
          <w:szCs w:val="28"/>
        </w:rPr>
        <w:t>28 марта 2018 года</w:t>
      </w:r>
    </w:p>
    <w:p w:rsidR="001E7998" w:rsidRPr="001E7998" w:rsidRDefault="001E7998" w:rsidP="001E7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D29D2" w:rsidRPr="001E7998" w:rsidRDefault="00CD29D2" w:rsidP="001E7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998">
        <w:rPr>
          <w:sz w:val="28"/>
          <w:szCs w:val="28"/>
        </w:rPr>
        <w:t>Климат в Республике Алтай можно охарактеризовать как умеренно-континентальный с достаточно теплым летом и умеренно морозной зимой. Рельеф горный, который характеризуется высокими хребтами, которые разделены глубокими долинами рек с редкими межгорными котловинами.</w:t>
      </w:r>
    </w:p>
    <w:p w:rsidR="00313908" w:rsidRPr="001E7998" w:rsidRDefault="00F1067C" w:rsidP="001E799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7998">
        <w:rPr>
          <w:sz w:val="28"/>
          <w:szCs w:val="28"/>
        </w:rPr>
        <w:t>Площадь лесов</w:t>
      </w:r>
      <w:r w:rsidR="00CD29D2" w:rsidRPr="001E7998">
        <w:rPr>
          <w:sz w:val="28"/>
          <w:szCs w:val="28"/>
        </w:rPr>
        <w:t xml:space="preserve"> </w:t>
      </w:r>
      <w:r w:rsidR="00627CFD" w:rsidRPr="001E7998">
        <w:rPr>
          <w:sz w:val="28"/>
          <w:szCs w:val="28"/>
        </w:rPr>
        <w:t>Республики Алтай</w:t>
      </w:r>
      <w:r w:rsidRPr="001E7998">
        <w:rPr>
          <w:sz w:val="28"/>
          <w:szCs w:val="28"/>
        </w:rPr>
        <w:t xml:space="preserve"> в отношении которых проводилось лесоустройство</w:t>
      </w:r>
      <w:r w:rsidR="00627CFD" w:rsidRPr="001E7998">
        <w:rPr>
          <w:sz w:val="28"/>
          <w:szCs w:val="28"/>
        </w:rPr>
        <w:t xml:space="preserve"> составляет</w:t>
      </w:r>
      <w:r w:rsidRPr="001E7998">
        <w:rPr>
          <w:sz w:val="28"/>
          <w:szCs w:val="28"/>
        </w:rPr>
        <w:t xml:space="preserve"> 5,045 </w:t>
      </w:r>
      <w:r w:rsidR="00627CFD" w:rsidRPr="001E7998">
        <w:rPr>
          <w:sz w:val="28"/>
          <w:szCs w:val="28"/>
        </w:rPr>
        <w:t>млн. га</w:t>
      </w:r>
      <w:proofErr w:type="gramStart"/>
      <w:r w:rsidR="00627CFD" w:rsidRPr="001E7998">
        <w:rPr>
          <w:sz w:val="28"/>
          <w:szCs w:val="28"/>
        </w:rPr>
        <w:t>.</w:t>
      </w:r>
      <w:proofErr w:type="gramEnd"/>
      <w:r w:rsidR="00627CFD" w:rsidRPr="001E7998">
        <w:rPr>
          <w:sz w:val="28"/>
          <w:szCs w:val="28"/>
        </w:rPr>
        <w:t xml:space="preserve"> </w:t>
      </w:r>
      <w:proofErr w:type="gramStart"/>
      <w:r w:rsidRPr="001E7998">
        <w:rPr>
          <w:sz w:val="28"/>
          <w:szCs w:val="28"/>
        </w:rPr>
        <w:t>и</w:t>
      </w:r>
      <w:proofErr w:type="gramEnd"/>
      <w:r w:rsidRPr="001E7998">
        <w:rPr>
          <w:sz w:val="28"/>
          <w:szCs w:val="28"/>
        </w:rPr>
        <w:t>з них защитных лесов 3,293 млн. га. что составляет 65,3 % от площади лесного фонда.</w:t>
      </w:r>
    </w:p>
    <w:p w:rsidR="00CD29D2" w:rsidRPr="001E7998" w:rsidRDefault="00CD29D2" w:rsidP="00CD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98">
        <w:rPr>
          <w:rFonts w:ascii="Times New Roman" w:hAnsi="Times New Roman" w:cs="Times New Roman"/>
          <w:sz w:val="28"/>
          <w:szCs w:val="28"/>
        </w:rPr>
        <w:t xml:space="preserve">За последние годы законодательство Российской Федерации в области лесных отношений претерпело множественные изменения. </w:t>
      </w:r>
      <w:r w:rsidR="00627CFD" w:rsidRPr="001E7998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1E7998">
        <w:rPr>
          <w:rFonts w:ascii="Times New Roman" w:hAnsi="Times New Roman" w:cs="Times New Roman"/>
          <w:sz w:val="28"/>
          <w:szCs w:val="28"/>
        </w:rPr>
        <w:t>из них существенно повлияли на сложившийся в Республике Алтай уклад взаимоотношений между хозяйствующими субъектами в сфере заготовки и переработки древесины. Основными из них являются:</w:t>
      </w:r>
    </w:p>
    <w:p w:rsidR="004429E1" w:rsidRPr="001E7998" w:rsidRDefault="00CD29D2" w:rsidP="00807E6F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E7998">
        <w:rPr>
          <w:szCs w:val="28"/>
        </w:rPr>
        <w:t xml:space="preserve">Принятие </w:t>
      </w:r>
      <w:r w:rsidR="004376C5" w:rsidRPr="001E7998">
        <w:rPr>
          <w:szCs w:val="28"/>
        </w:rPr>
        <w:t>Федерального закона</w:t>
      </w:r>
      <w:r w:rsidRPr="001E7998">
        <w:rPr>
          <w:szCs w:val="28"/>
        </w:rPr>
        <w:t xml:space="preserve"> от 28 декабря 2013 г. № 415-ФЗ «О внесении изменений в Лесной кодекс</w:t>
      </w:r>
    </w:p>
    <w:p w:rsidR="00CD29D2" w:rsidRPr="001E7998" w:rsidRDefault="00CD29D2" w:rsidP="00807E6F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E7998">
        <w:rPr>
          <w:szCs w:val="28"/>
        </w:rPr>
        <w:t>Утверждение приказа Министерства природных ресурсов и экологии Российской Федерации от 12 сентября 2016 г. № 470 «Об утверждении правил осуществления мероприятий по предупреждению расп</w:t>
      </w:r>
      <w:r w:rsidR="004429E1" w:rsidRPr="001E7998">
        <w:rPr>
          <w:szCs w:val="28"/>
        </w:rPr>
        <w:t>ространения вредных организмов»</w:t>
      </w:r>
      <w:r w:rsidRPr="001E7998">
        <w:rPr>
          <w:szCs w:val="28"/>
        </w:rPr>
        <w:t xml:space="preserve"> </w:t>
      </w:r>
    </w:p>
    <w:p w:rsidR="00CD29D2" w:rsidRPr="001E7998" w:rsidRDefault="00CD29D2" w:rsidP="00CD29D2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E7998">
        <w:rPr>
          <w:szCs w:val="28"/>
        </w:rPr>
        <w:t>Принятие постановления Правительства РФ от 11 ноября 2017 г. № 1363 «О коэффициентах к ставкам платы за единицу объема лесных ресурсов и ставкам платы за единицу площади лесного участка, находящегося в федеральной собственности</w:t>
      </w:r>
      <w:r w:rsidR="004429E1" w:rsidRPr="001E7998">
        <w:rPr>
          <w:szCs w:val="28"/>
        </w:rPr>
        <w:t>»</w:t>
      </w:r>
      <w:r w:rsidRPr="001E7998">
        <w:rPr>
          <w:szCs w:val="28"/>
        </w:rPr>
        <w:t>.</w:t>
      </w:r>
    </w:p>
    <w:p w:rsidR="00CD29D2" w:rsidRPr="001E7998" w:rsidRDefault="00CD29D2" w:rsidP="00CD29D2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E7998">
        <w:rPr>
          <w:szCs w:val="28"/>
        </w:rPr>
        <w:t xml:space="preserve">Принятие Федерального закона от </w:t>
      </w:r>
      <w:r w:rsidR="004429E1" w:rsidRPr="001E7998">
        <w:rPr>
          <w:szCs w:val="28"/>
        </w:rPr>
        <w:t xml:space="preserve">9 декабря 2017 года № </w:t>
      </w:r>
      <w:r w:rsidRPr="001E7998">
        <w:rPr>
          <w:szCs w:val="28"/>
        </w:rPr>
        <w:t>471-ФЗ «О внесении изменений в Лесной кодекс»</w:t>
      </w:r>
      <w:r w:rsidR="004429E1" w:rsidRPr="001E7998">
        <w:rPr>
          <w:szCs w:val="28"/>
        </w:rPr>
        <w:t>.</w:t>
      </w:r>
    </w:p>
    <w:p w:rsidR="00CD29D2" w:rsidRPr="001E7998" w:rsidRDefault="00CD29D2" w:rsidP="004376C5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E7998">
        <w:rPr>
          <w:szCs w:val="28"/>
        </w:rPr>
        <w:t xml:space="preserve">Принятие Федерального закона от 30 декабря 2015 года № 455-ФЗ «О внесении изменений в Лесной кодекс Российской Федерации в части совершенствования регулирования защиты лесов от вредных организмов» </w:t>
      </w:r>
    </w:p>
    <w:p w:rsidR="00313908" w:rsidRPr="001E7998" w:rsidRDefault="004429E1" w:rsidP="00313908">
      <w:pPr>
        <w:pStyle w:val="a4"/>
        <w:ind w:left="0" w:firstLine="567"/>
      </w:pPr>
      <w:r w:rsidRPr="001E7998">
        <w:t>Данные изменения в первую очередь повлияли на снижение объемов заготовки</w:t>
      </w:r>
      <w:r w:rsidR="00313908" w:rsidRPr="001E7998">
        <w:t>,</w:t>
      </w:r>
      <w:r w:rsidR="00DD75FB" w:rsidRPr="001E7998">
        <w:t xml:space="preserve"> а также количество арендаторов </w:t>
      </w:r>
      <w:r w:rsidR="00B7431A" w:rsidRPr="001E7998">
        <w:t xml:space="preserve">занимающихся заготовкой и переработкой </w:t>
      </w:r>
      <w:r w:rsidRPr="001E7998">
        <w:t>древесины</w:t>
      </w:r>
      <w:r w:rsidR="001E7998" w:rsidRPr="001E7998">
        <w:t>.</w:t>
      </w:r>
    </w:p>
    <w:p w:rsidR="009D2433" w:rsidRPr="001E7998" w:rsidRDefault="00D23701" w:rsidP="00313908">
      <w:pPr>
        <w:pStyle w:val="a4"/>
        <w:spacing w:line="240" w:lineRule="auto"/>
        <w:ind w:left="0" w:firstLine="709"/>
        <w:rPr>
          <w:szCs w:val="28"/>
          <w:vertAlign w:val="superscript"/>
        </w:rPr>
      </w:pPr>
      <w:r w:rsidRPr="001E7998">
        <w:rPr>
          <w:szCs w:val="28"/>
          <w:shd w:val="clear" w:color="auto" w:fill="FFFFFF"/>
        </w:rPr>
        <w:t xml:space="preserve">Учитывая особенности </w:t>
      </w:r>
      <w:r w:rsidR="00627CFD" w:rsidRPr="001E7998">
        <w:rPr>
          <w:szCs w:val="28"/>
          <w:shd w:val="clear" w:color="auto" w:fill="FFFFFF"/>
        </w:rPr>
        <w:t xml:space="preserve">рельефа </w:t>
      </w:r>
      <w:proofErr w:type="gramStart"/>
      <w:r w:rsidR="00627CFD" w:rsidRPr="001E7998">
        <w:rPr>
          <w:szCs w:val="28"/>
          <w:shd w:val="clear" w:color="auto" w:fill="FFFFFF"/>
        </w:rPr>
        <w:t>Республики</w:t>
      </w:r>
      <w:proofErr w:type="gramEnd"/>
      <w:r w:rsidR="00627CFD" w:rsidRPr="001E7998">
        <w:rPr>
          <w:szCs w:val="28"/>
          <w:shd w:val="clear" w:color="auto" w:fill="FFFFFF"/>
        </w:rPr>
        <w:t xml:space="preserve"> Алтай </w:t>
      </w:r>
      <w:r w:rsidR="009D6786" w:rsidRPr="001E7998">
        <w:rPr>
          <w:szCs w:val="28"/>
          <w:shd w:val="clear" w:color="auto" w:fill="FFFFFF"/>
        </w:rPr>
        <w:t>а так же действующего водного и экологического законодательства не представляется возможным вывести в промышленный масштаб заготовку древесины.</w:t>
      </w:r>
    </w:p>
    <w:p w:rsidR="004429E1" w:rsidRPr="001E7998" w:rsidRDefault="009D6786" w:rsidP="009D6786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E7998">
        <w:rPr>
          <w:sz w:val="28"/>
          <w:szCs w:val="28"/>
          <w:shd w:val="clear" w:color="auto" w:fill="FFFFFF"/>
        </w:rPr>
        <w:t>Лесозаготовители готовят в среднем по 3 тыс. кубометров в год</w:t>
      </w:r>
      <w:r w:rsidR="00723BCB" w:rsidRPr="001E7998">
        <w:rPr>
          <w:sz w:val="28"/>
          <w:szCs w:val="28"/>
          <w:shd w:val="clear" w:color="auto" w:fill="FFFFFF"/>
        </w:rPr>
        <w:t>,</w:t>
      </w:r>
      <w:r w:rsidRPr="001E7998">
        <w:rPr>
          <w:sz w:val="28"/>
          <w:szCs w:val="28"/>
          <w:shd w:val="clear" w:color="auto" w:fill="FFFFFF"/>
        </w:rPr>
        <w:t xml:space="preserve"> а размер лесосек не превышает 1,5 га. с высоким процентом </w:t>
      </w:r>
      <w:proofErr w:type="spellStart"/>
      <w:r w:rsidRPr="001E7998">
        <w:rPr>
          <w:sz w:val="28"/>
          <w:szCs w:val="28"/>
          <w:shd w:val="clear" w:color="auto" w:fill="FFFFFF"/>
        </w:rPr>
        <w:t>мягколиственных</w:t>
      </w:r>
      <w:proofErr w:type="spellEnd"/>
      <w:r w:rsidRPr="001E7998">
        <w:rPr>
          <w:sz w:val="28"/>
          <w:szCs w:val="28"/>
          <w:shd w:val="clear" w:color="auto" w:fill="FFFFFF"/>
        </w:rPr>
        <w:t xml:space="preserve"> пород</w:t>
      </w:r>
      <w:r w:rsidR="00723BCB" w:rsidRPr="001E7998">
        <w:rPr>
          <w:sz w:val="28"/>
          <w:szCs w:val="28"/>
          <w:shd w:val="clear" w:color="auto" w:fill="FFFFFF"/>
        </w:rPr>
        <w:t>.</w:t>
      </w:r>
      <w:r w:rsidRPr="001E7998">
        <w:rPr>
          <w:sz w:val="28"/>
          <w:szCs w:val="28"/>
          <w:shd w:val="clear" w:color="auto" w:fill="FFFFFF"/>
        </w:rPr>
        <w:t xml:space="preserve"> </w:t>
      </w:r>
    </w:p>
    <w:p w:rsidR="00475E4C" w:rsidRPr="001E7998" w:rsidRDefault="004429E1" w:rsidP="00475E4C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E7998">
        <w:rPr>
          <w:sz w:val="28"/>
          <w:szCs w:val="28"/>
        </w:rPr>
        <w:t xml:space="preserve">Особо хотелось бы заострить внимание </w:t>
      </w:r>
      <w:r w:rsidR="00475E4C" w:rsidRPr="001E7998">
        <w:rPr>
          <w:sz w:val="28"/>
          <w:szCs w:val="28"/>
        </w:rPr>
        <w:t>на вступившем в силу приказе Министерства природных ресурсов и экологии Российской Федерации от 22 ноября 2017 г. № 626 «Об Утверждении правил ухода за лесами», установлен запрет на р</w:t>
      </w:r>
      <w:r w:rsidR="00475E4C" w:rsidRPr="001E7998">
        <w:rPr>
          <w:sz w:val="28"/>
          <w:szCs w:val="28"/>
          <w:shd w:val="clear" w:color="auto" w:fill="FFFFFF"/>
        </w:rPr>
        <w:t>убки обновления, рубки переформирования, рубки реконструкции, рубки сохранения, ландшафтные рубки в орехово-</w:t>
      </w:r>
      <w:r w:rsidR="00475E4C" w:rsidRPr="001E7998">
        <w:rPr>
          <w:sz w:val="28"/>
          <w:szCs w:val="28"/>
          <w:shd w:val="clear" w:color="auto" w:fill="FFFFFF"/>
        </w:rPr>
        <w:lastRenderedPageBreak/>
        <w:t>промысловых зонах. Тем самым данная норма устанавливает практически полный запрет на осуществление заготовки древесины в орехово-промысловых зонах.</w:t>
      </w:r>
    </w:p>
    <w:p w:rsidR="00D67F51" w:rsidRPr="001E7998" w:rsidRDefault="00AB6B59" w:rsidP="004429E1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1E7998">
        <w:rPr>
          <w:sz w:val="28"/>
          <w:szCs w:val="28"/>
        </w:rPr>
        <w:t xml:space="preserve">Площадь покрытых лесной растительностью земель в Республики Алтай составляет </w:t>
      </w:r>
      <w:r w:rsidR="00D67F51" w:rsidRPr="001E7998">
        <w:rPr>
          <w:sz w:val="28"/>
          <w:szCs w:val="28"/>
        </w:rPr>
        <w:t>3</w:t>
      </w:r>
      <w:r w:rsidR="00DD75FB" w:rsidRPr="001E7998">
        <w:rPr>
          <w:sz w:val="28"/>
          <w:szCs w:val="28"/>
        </w:rPr>
        <w:t>,683 млн</w:t>
      </w:r>
      <w:r w:rsidR="00D67F51" w:rsidRPr="001E7998">
        <w:rPr>
          <w:sz w:val="28"/>
          <w:szCs w:val="28"/>
        </w:rPr>
        <w:t>. га, из которых 1</w:t>
      </w:r>
      <w:r w:rsidR="00DD75FB" w:rsidRPr="001E7998">
        <w:rPr>
          <w:sz w:val="28"/>
          <w:szCs w:val="28"/>
        </w:rPr>
        <w:t>,11</w:t>
      </w:r>
      <w:r w:rsidR="00D67F51" w:rsidRPr="001E7998">
        <w:rPr>
          <w:sz w:val="28"/>
          <w:szCs w:val="28"/>
        </w:rPr>
        <w:t xml:space="preserve"> (30 %) </w:t>
      </w:r>
      <w:r w:rsidR="00DD75FB" w:rsidRPr="001E7998">
        <w:rPr>
          <w:sz w:val="28"/>
          <w:szCs w:val="28"/>
        </w:rPr>
        <w:t>млн</w:t>
      </w:r>
      <w:r w:rsidR="00D67F51" w:rsidRPr="001E7998">
        <w:rPr>
          <w:sz w:val="28"/>
          <w:szCs w:val="28"/>
        </w:rPr>
        <w:t>. га занимают кедровые насаждения. Площадь некоторых участковых лесничеств (</w:t>
      </w:r>
      <w:proofErr w:type="spellStart"/>
      <w:r w:rsidR="00D67F51" w:rsidRPr="001E7998">
        <w:rPr>
          <w:sz w:val="28"/>
          <w:szCs w:val="28"/>
        </w:rPr>
        <w:t>Турочакское</w:t>
      </w:r>
      <w:proofErr w:type="spellEnd"/>
      <w:r w:rsidR="00D67F51" w:rsidRPr="001E7998">
        <w:rPr>
          <w:sz w:val="28"/>
          <w:szCs w:val="28"/>
        </w:rPr>
        <w:t xml:space="preserve"> лесничество, </w:t>
      </w:r>
      <w:proofErr w:type="spellStart"/>
      <w:r w:rsidR="00D67F51" w:rsidRPr="001E7998">
        <w:rPr>
          <w:sz w:val="28"/>
          <w:szCs w:val="28"/>
        </w:rPr>
        <w:t>Иогачское</w:t>
      </w:r>
      <w:proofErr w:type="spellEnd"/>
      <w:r w:rsidR="00D67F51" w:rsidRPr="001E7998">
        <w:rPr>
          <w:sz w:val="28"/>
          <w:szCs w:val="28"/>
        </w:rPr>
        <w:t xml:space="preserve"> участковое лесничество и </w:t>
      </w:r>
      <w:proofErr w:type="spellStart"/>
      <w:r w:rsidR="00D67F51" w:rsidRPr="001E7998">
        <w:rPr>
          <w:sz w:val="28"/>
          <w:szCs w:val="28"/>
        </w:rPr>
        <w:t>Пы</w:t>
      </w:r>
      <w:r w:rsidRPr="001E7998">
        <w:rPr>
          <w:sz w:val="28"/>
          <w:szCs w:val="28"/>
        </w:rPr>
        <w:t>жи</w:t>
      </w:r>
      <w:r w:rsidR="00475E4C" w:rsidRPr="001E7998">
        <w:rPr>
          <w:sz w:val="28"/>
          <w:szCs w:val="28"/>
        </w:rPr>
        <w:t>нское</w:t>
      </w:r>
      <w:proofErr w:type="spellEnd"/>
      <w:r w:rsidR="00475E4C" w:rsidRPr="001E7998">
        <w:rPr>
          <w:sz w:val="28"/>
          <w:szCs w:val="28"/>
        </w:rPr>
        <w:t xml:space="preserve"> участковое лесничество)</w:t>
      </w:r>
      <w:r w:rsidR="00D67F51" w:rsidRPr="001E7998">
        <w:rPr>
          <w:sz w:val="28"/>
          <w:szCs w:val="28"/>
        </w:rPr>
        <w:t xml:space="preserve"> покрыта</w:t>
      </w:r>
      <w:r w:rsidRPr="001E7998">
        <w:rPr>
          <w:sz w:val="28"/>
          <w:szCs w:val="28"/>
        </w:rPr>
        <w:t xml:space="preserve"> кедровыми насаждениями на 90 %</w:t>
      </w:r>
      <w:r w:rsidR="00D67F51" w:rsidRPr="001E7998">
        <w:rPr>
          <w:sz w:val="28"/>
          <w:szCs w:val="28"/>
        </w:rPr>
        <w:t xml:space="preserve">. Запрет на проведения рубок ухода в </w:t>
      </w:r>
      <w:r w:rsidR="00D67F51" w:rsidRPr="001E7998">
        <w:rPr>
          <w:sz w:val="28"/>
          <w:szCs w:val="28"/>
          <w:shd w:val="clear" w:color="auto" w:fill="FFFFFF"/>
        </w:rPr>
        <w:t>орехово-промысловых зонах</w:t>
      </w:r>
      <w:r w:rsidRPr="001E7998">
        <w:rPr>
          <w:sz w:val="28"/>
          <w:szCs w:val="28"/>
          <w:shd w:val="clear" w:color="auto" w:fill="FFFFFF"/>
        </w:rPr>
        <w:t xml:space="preserve"> уже привел</w:t>
      </w:r>
      <w:r w:rsidR="00D67F51" w:rsidRPr="001E7998">
        <w:rPr>
          <w:sz w:val="28"/>
          <w:szCs w:val="28"/>
          <w:shd w:val="clear" w:color="auto" w:fill="FFFFFF"/>
        </w:rPr>
        <w:t xml:space="preserve"> к невозможности исполнения всех платежных обязательств (заработная плата, налоговое обложение, ГСМ и т.д.) специализированными автономными учреждениями Республики Алтай, </w:t>
      </w:r>
      <w:r w:rsidRPr="001E7998">
        <w:rPr>
          <w:sz w:val="28"/>
          <w:szCs w:val="28"/>
          <w:shd w:val="clear" w:color="auto" w:fill="FFFFFF"/>
        </w:rPr>
        <w:t>осуществляющими</w:t>
      </w:r>
      <w:r w:rsidR="00D67F51" w:rsidRPr="001E7998">
        <w:rPr>
          <w:sz w:val="28"/>
          <w:szCs w:val="28"/>
          <w:shd w:val="clear" w:color="auto" w:fill="FFFFFF"/>
        </w:rPr>
        <w:t xml:space="preserve"> работы по охране, защите и воспроизводству лесов в рамках государственных заданий в соответствии со статьей 19 Лесного кодекса Российской Федерации, на территории лесничеств с преобладанием кедровых насаждений. Выделяемые субвенции из бюджета Ро</w:t>
      </w:r>
      <w:r w:rsidRPr="001E7998">
        <w:rPr>
          <w:sz w:val="28"/>
          <w:szCs w:val="28"/>
          <w:shd w:val="clear" w:color="auto" w:fill="FFFFFF"/>
        </w:rPr>
        <w:t>ссийской Федерации на исполнение</w:t>
      </w:r>
      <w:r w:rsidR="00D67F51" w:rsidRPr="001E7998">
        <w:rPr>
          <w:sz w:val="28"/>
          <w:szCs w:val="28"/>
          <w:shd w:val="clear" w:color="auto" w:fill="FFFFFF"/>
        </w:rPr>
        <w:t xml:space="preserve"> переданных полномочий в области лесных отношений, </w:t>
      </w:r>
      <w:r w:rsidRPr="001E7998">
        <w:rPr>
          <w:sz w:val="28"/>
          <w:szCs w:val="28"/>
          <w:shd w:val="clear" w:color="auto" w:fill="FFFFFF"/>
        </w:rPr>
        <w:t>лишь на 50 % покрывают</w:t>
      </w:r>
      <w:r w:rsidR="00D67F51" w:rsidRPr="001E7998">
        <w:rPr>
          <w:sz w:val="28"/>
          <w:szCs w:val="28"/>
          <w:shd w:val="clear" w:color="auto" w:fill="FFFFFF"/>
        </w:rPr>
        <w:t xml:space="preserve"> все расходы на проводимые мероприятия по охране, защите и воспроизводству лесов. В связи с чем не достаток финансирования компенсируется собственными средствами специализированных автономных учреждений Республики Алтай, получаемых в результате использования лесов в целях заготовке древесины. Новые правила ухода за лесами лишают возможности существовать специализированным лесохозяйственным предприятиям. </w:t>
      </w:r>
    </w:p>
    <w:p w:rsidR="00D67F51" w:rsidRPr="001E7998" w:rsidRDefault="00D67F51" w:rsidP="001E7998">
      <w:pPr>
        <w:pStyle w:val="a3"/>
        <w:spacing w:before="0" w:beforeAutospacing="0" w:after="0" w:afterAutospacing="0"/>
        <w:ind w:firstLine="161"/>
        <w:jc w:val="both"/>
        <w:rPr>
          <w:sz w:val="28"/>
          <w:szCs w:val="28"/>
          <w:shd w:val="clear" w:color="auto" w:fill="FFFFFF"/>
        </w:rPr>
      </w:pPr>
      <w:r w:rsidRPr="001E7998">
        <w:rPr>
          <w:sz w:val="28"/>
          <w:szCs w:val="28"/>
          <w:shd w:val="clear" w:color="auto" w:fill="FFFFFF"/>
        </w:rPr>
        <w:tab/>
        <w:t>Основополагающей прич</w:t>
      </w:r>
      <w:r w:rsidR="00AB6B59" w:rsidRPr="001E7998">
        <w:rPr>
          <w:sz w:val="28"/>
          <w:szCs w:val="28"/>
          <w:shd w:val="clear" w:color="auto" w:fill="FFFFFF"/>
        </w:rPr>
        <w:t>иной ввода запрета на проведение</w:t>
      </w:r>
      <w:r w:rsidRPr="001E7998">
        <w:rPr>
          <w:sz w:val="28"/>
          <w:szCs w:val="28"/>
          <w:shd w:val="clear" w:color="auto" w:fill="FFFFFF"/>
        </w:rPr>
        <w:t xml:space="preserve"> рубок ухода в кедровых насаждениях</w:t>
      </w:r>
      <w:r w:rsidR="00057E2F" w:rsidRPr="001E7998">
        <w:rPr>
          <w:sz w:val="28"/>
          <w:szCs w:val="28"/>
          <w:shd w:val="clear" w:color="auto" w:fill="FFFFFF"/>
        </w:rPr>
        <w:t xml:space="preserve"> стало мнение о том, что растущи</w:t>
      </w:r>
      <w:r w:rsidRPr="001E7998">
        <w:rPr>
          <w:sz w:val="28"/>
          <w:szCs w:val="28"/>
          <w:shd w:val="clear" w:color="auto" w:fill="FFFFFF"/>
        </w:rPr>
        <w:t xml:space="preserve">е кедровые насаждения гораздо экономически выгоднее чем кедровая древесина, что </w:t>
      </w:r>
      <w:r w:rsidR="003C3157" w:rsidRPr="001E7998">
        <w:rPr>
          <w:sz w:val="28"/>
          <w:szCs w:val="28"/>
          <w:shd w:val="clear" w:color="auto" w:fill="FFFFFF"/>
        </w:rPr>
        <w:t>денежные средства,</w:t>
      </w:r>
      <w:r w:rsidRPr="001E7998">
        <w:rPr>
          <w:sz w:val="28"/>
          <w:szCs w:val="28"/>
          <w:shd w:val="clear" w:color="auto" w:fill="FFFFFF"/>
        </w:rPr>
        <w:t xml:space="preserve"> получаемые от заготовки </w:t>
      </w:r>
      <w:r w:rsidR="006F6F38" w:rsidRPr="001E7998">
        <w:rPr>
          <w:sz w:val="28"/>
          <w:szCs w:val="28"/>
          <w:shd w:val="clear" w:color="auto" w:fill="FFFFFF"/>
        </w:rPr>
        <w:t>кедровой древесины не соизмеримо</w:t>
      </w:r>
      <w:r w:rsidRPr="001E7998">
        <w:rPr>
          <w:sz w:val="28"/>
          <w:szCs w:val="28"/>
          <w:shd w:val="clear" w:color="auto" w:fill="FFFFFF"/>
        </w:rPr>
        <w:t xml:space="preserve"> </w:t>
      </w:r>
      <w:r w:rsidR="003C3157" w:rsidRPr="001E7998">
        <w:rPr>
          <w:sz w:val="28"/>
          <w:szCs w:val="28"/>
          <w:shd w:val="clear" w:color="auto" w:fill="FFFFFF"/>
        </w:rPr>
        <w:t>меньше денежных средств,</w:t>
      </w:r>
      <w:r w:rsidRPr="001E7998">
        <w:rPr>
          <w:sz w:val="28"/>
          <w:szCs w:val="28"/>
          <w:shd w:val="clear" w:color="auto" w:fill="FFFFFF"/>
        </w:rPr>
        <w:t xml:space="preserve"> получаемых </w:t>
      </w:r>
      <w:r w:rsidR="003C3157" w:rsidRPr="001E7998">
        <w:rPr>
          <w:sz w:val="28"/>
          <w:szCs w:val="28"/>
          <w:shd w:val="clear" w:color="auto" w:fill="FFFFFF"/>
        </w:rPr>
        <w:t>от заготовки</w:t>
      </w:r>
      <w:r w:rsidRPr="001E7998">
        <w:rPr>
          <w:sz w:val="28"/>
          <w:szCs w:val="28"/>
          <w:shd w:val="clear" w:color="auto" w:fill="FFFFFF"/>
        </w:rPr>
        <w:t xml:space="preserve"> кедрового ореха. При этом не учитыва</w:t>
      </w:r>
      <w:r w:rsidR="004429E1" w:rsidRPr="001E7998">
        <w:rPr>
          <w:sz w:val="28"/>
          <w:szCs w:val="28"/>
          <w:shd w:val="clear" w:color="auto" w:fill="FFFFFF"/>
        </w:rPr>
        <w:t>лась способность к плодоношению</w:t>
      </w:r>
      <w:r w:rsidRPr="001E7998">
        <w:rPr>
          <w:sz w:val="28"/>
          <w:szCs w:val="28"/>
          <w:shd w:val="clear" w:color="auto" w:fill="FFFFFF"/>
        </w:rPr>
        <w:t xml:space="preserve"> тех или иных кедровников. Плодоношение кедровых насаждений напрямую зависит от полноты и сомкнутости крон, а также возраста насаждения. В густых насаждениях плодоносят самые верхние части кроны, в разреженных - почти вся крона. Общее увеличение урожая при снижении полноты до 0,5 определяется не большим плодоношением </w:t>
      </w:r>
      <w:proofErr w:type="spellStart"/>
      <w:r w:rsidRPr="001E7998">
        <w:rPr>
          <w:sz w:val="28"/>
          <w:szCs w:val="28"/>
          <w:shd w:val="clear" w:color="auto" w:fill="FFFFFF"/>
        </w:rPr>
        <w:t>низкополнотных</w:t>
      </w:r>
      <w:proofErr w:type="spellEnd"/>
      <w:r w:rsidRPr="001E7998">
        <w:rPr>
          <w:sz w:val="28"/>
          <w:szCs w:val="28"/>
          <w:shd w:val="clear" w:color="auto" w:fill="FFFFFF"/>
        </w:rPr>
        <w:t xml:space="preserve"> насаждений, а количеством плодоносящих деревьев на единице площади. При равных природных и климатических условиях урожай в </w:t>
      </w:r>
      <w:proofErr w:type="spellStart"/>
      <w:r w:rsidRPr="001E7998">
        <w:rPr>
          <w:sz w:val="28"/>
          <w:szCs w:val="28"/>
          <w:shd w:val="clear" w:color="auto" w:fill="FFFFFF"/>
        </w:rPr>
        <w:t>с</w:t>
      </w:r>
      <w:r w:rsidR="004429E1" w:rsidRPr="001E7998">
        <w:rPr>
          <w:sz w:val="28"/>
          <w:szCs w:val="28"/>
          <w:shd w:val="clear" w:color="auto" w:fill="FFFFFF"/>
        </w:rPr>
        <w:t>реднеполнотных</w:t>
      </w:r>
      <w:proofErr w:type="spellEnd"/>
      <w:r w:rsidR="004429E1" w:rsidRPr="001E7998">
        <w:rPr>
          <w:sz w:val="28"/>
          <w:szCs w:val="28"/>
          <w:shd w:val="clear" w:color="auto" w:fill="FFFFFF"/>
        </w:rPr>
        <w:t xml:space="preserve"> насаждения</w:t>
      </w:r>
      <w:r w:rsidR="006F6F38" w:rsidRPr="001E7998">
        <w:rPr>
          <w:sz w:val="28"/>
          <w:szCs w:val="28"/>
          <w:shd w:val="clear" w:color="auto" w:fill="FFFFFF"/>
        </w:rPr>
        <w:t>х</w:t>
      </w:r>
      <w:r w:rsidR="004429E1" w:rsidRPr="001E7998">
        <w:rPr>
          <w:sz w:val="28"/>
          <w:szCs w:val="28"/>
          <w:shd w:val="clear" w:color="auto" w:fill="FFFFFF"/>
        </w:rPr>
        <w:t xml:space="preserve"> (0,5)</w:t>
      </w:r>
      <w:r w:rsidRPr="001E7998">
        <w:rPr>
          <w:sz w:val="28"/>
          <w:szCs w:val="28"/>
          <w:shd w:val="clear" w:color="auto" w:fill="FFFFFF"/>
        </w:rPr>
        <w:t xml:space="preserve"> значительно превышает урожай в </w:t>
      </w:r>
      <w:proofErr w:type="spellStart"/>
      <w:r w:rsidRPr="001E7998">
        <w:rPr>
          <w:sz w:val="28"/>
          <w:szCs w:val="28"/>
          <w:shd w:val="clear" w:color="auto" w:fill="FFFFFF"/>
        </w:rPr>
        <w:t>высокополнотных</w:t>
      </w:r>
      <w:proofErr w:type="spellEnd"/>
      <w:r w:rsidRPr="001E7998">
        <w:rPr>
          <w:sz w:val="28"/>
          <w:szCs w:val="28"/>
          <w:shd w:val="clear" w:color="auto" w:fill="FFFFFF"/>
        </w:rPr>
        <w:t xml:space="preserve"> насаждениях (0,7 и выше). А </w:t>
      </w:r>
      <w:r w:rsidR="004429E1" w:rsidRPr="001E7998">
        <w:rPr>
          <w:sz w:val="28"/>
          <w:szCs w:val="28"/>
          <w:shd w:val="clear" w:color="auto" w:fill="FFFFFF"/>
        </w:rPr>
        <w:t xml:space="preserve">в перестойных кедровых насаждениях начинается процесс </w:t>
      </w:r>
      <w:r w:rsidRPr="001E7998">
        <w:rPr>
          <w:sz w:val="28"/>
          <w:szCs w:val="28"/>
          <w:shd w:val="clear" w:color="auto" w:fill="FFFFFF"/>
        </w:rPr>
        <w:t xml:space="preserve">утрачивания способности к плодоношению. При этом в разреженных рубками насаждениях процесс </w:t>
      </w:r>
      <w:proofErr w:type="spellStart"/>
      <w:r w:rsidRPr="001E7998">
        <w:rPr>
          <w:sz w:val="28"/>
          <w:szCs w:val="28"/>
          <w:shd w:val="clear" w:color="auto" w:fill="FFFFFF"/>
        </w:rPr>
        <w:t>лесовостановления</w:t>
      </w:r>
      <w:proofErr w:type="spellEnd"/>
      <w:r w:rsidRPr="001E7998">
        <w:rPr>
          <w:sz w:val="28"/>
          <w:szCs w:val="28"/>
          <w:shd w:val="clear" w:color="auto" w:fill="FFFFFF"/>
        </w:rPr>
        <w:t xml:space="preserve"> идет активнее. То есть в запрете рубок ухода в кедровых насаждениях нет </w:t>
      </w:r>
      <w:r w:rsidR="004429E1" w:rsidRPr="001E7998">
        <w:rPr>
          <w:sz w:val="28"/>
          <w:szCs w:val="28"/>
          <w:shd w:val="clear" w:color="auto" w:fill="FFFFFF"/>
        </w:rPr>
        <w:t>никакой</w:t>
      </w:r>
      <w:r w:rsidRPr="001E7998">
        <w:rPr>
          <w:sz w:val="28"/>
          <w:szCs w:val="28"/>
          <w:shd w:val="clear" w:color="auto" w:fill="FFFFFF"/>
        </w:rPr>
        <w:t xml:space="preserve"> экономической выгоды и полностью отсутствует экономическая и экологи</w:t>
      </w:r>
      <w:r w:rsidR="00FD5EEC" w:rsidRPr="001E7998">
        <w:rPr>
          <w:sz w:val="28"/>
          <w:szCs w:val="28"/>
          <w:shd w:val="clear" w:color="auto" w:fill="FFFFFF"/>
        </w:rPr>
        <w:t>ческая</w:t>
      </w:r>
      <w:r w:rsidRPr="001E7998">
        <w:rPr>
          <w:sz w:val="28"/>
          <w:szCs w:val="28"/>
          <w:shd w:val="clear" w:color="auto" w:fill="FFFFFF"/>
        </w:rPr>
        <w:t xml:space="preserve"> целесообразность. </w:t>
      </w:r>
    </w:p>
    <w:p w:rsidR="00D67F51" w:rsidRPr="001E7998" w:rsidRDefault="00D67F51" w:rsidP="001E79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Запрет определенных видов рубок ухода за лесами в орехово-промысловых зонах противоречит статье 1 Лесного кодекса Российской </w:t>
      </w:r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Федерации. Считаем, что к использованию лесных насаждений в орехово-промысл</w:t>
      </w:r>
      <w:r w:rsidR="004429E1"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>овых зонах необходимо подходить</w:t>
      </w:r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1E7998">
        <w:rPr>
          <w:rFonts w:ascii="Times New Roman" w:hAnsi="Times New Roman" w:cs="Times New Roman"/>
          <w:sz w:val="28"/>
          <w:szCs w:val="28"/>
        </w:rPr>
        <w:t>учетом их глобального экологического, экономического и социального значения, а также с учетом длительности их выращивания и иных природных свойств лесов, с обеспечение</w:t>
      </w:r>
      <w:r w:rsidR="006F6F38" w:rsidRPr="001E7998">
        <w:rPr>
          <w:rFonts w:ascii="Times New Roman" w:hAnsi="Times New Roman" w:cs="Times New Roman"/>
          <w:sz w:val="28"/>
          <w:szCs w:val="28"/>
        </w:rPr>
        <w:t>м</w:t>
      </w:r>
      <w:r w:rsidRPr="001E7998">
        <w:rPr>
          <w:rFonts w:ascii="Times New Roman" w:hAnsi="Times New Roman" w:cs="Times New Roman"/>
          <w:sz w:val="28"/>
          <w:szCs w:val="28"/>
        </w:rPr>
        <w:t xml:space="preserve"> многоцелевого, рационального, непрерывного, </w:t>
      </w:r>
      <w:proofErr w:type="spellStart"/>
      <w:r w:rsidR="00475E4C" w:rsidRPr="001E7998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Pr="001E7998">
        <w:rPr>
          <w:rFonts w:ascii="Times New Roman" w:hAnsi="Times New Roman" w:cs="Times New Roman"/>
          <w:sz w:val="28"/>
          <w:szCs w:val="28"/>
        </w:rPr>
        <w:t xml:space="preserve"> использования лесов для удовлетворения потребностей общества в лесах и лесных ресурсах. При правил</w:t>
      </w:r>
      <w:r w:rsidR="006F6F38" w:rsidRPr="001E7998">
        <w:rPr>
          <w:rFonts w:ascii="Times New Roman" w:hAnsi="Times New Roman" w:cs="Times New Roman"/>
          <w:sz w:val="28"/>
          <w:szCs w:val="28"/>
        </w:rPr>
        <w:t>ьном и сбалансированном подходе</w:t>
      </w:r>
      <w:r w:rsidRPr="001E7998">
        <w:rPr>
          <w:rFonts w:ascii="Times New Roman" w:hAnsi="Times New Roman" w:cs="Times New Roman"/>
          <w:sz w:val="28"/>
          <w:szCs w:val="28"/>
        </w:rPr>
        <w:t xml:space="preserve"> к использованию лесов в </w:t>
      </w:r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F6F38"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>рехово-промысловых зонах удается</w:t>
      </w:r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сохранить кедро</w:t>
      </w:r>
      <w:r w:rsidR="004429E1"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вые </w:t>
      </w:r>
      <w:proofErr w:type="gramStart"/>
      <w:r w:rsidR="004429E1"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>насаждения</w:t>
      </w:r>
      <w:proofErr w:type="gramEnd"/>
      <w:r w:rsidR="00475E4C"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</w:t>
      </w:r>
      <w:r w:rsidR="004429E1"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значительно их</w:t>
      </w:r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преумножить.</w:t>
      </w:r>
    </w:p>
    <w:p w:rsidR="006F6F38" w:rsidRPr="001E7998" w:rsidRDefault="006F6F38" w:rsidP="001E79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Проведенные мероприятий по рубкам ухода за плодоношением кедра дали соответствующие </w:t>
      </w:r>
      <w:proofErr w:type="gramStart"/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</w:t>
      </w:r>
      <w:proofErr w:type="gramEnd"/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чем свидетельствует </w:t>
      </w:r>
      <w:r w:rsidR="00964C7B"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поступившие платежи за использование леса в целях заготовки пищевых лесных ресурсов (кедрового ореха), на арендованных участках для заготовки древесины (до проведения мероприятий сумма платежей составляла 1,4 млн. руб. после 14 млн. руб.) </w:t>
      </w:r>
    </w:p>
    <w:p w:rsidR="00D67F51" w:rsidRPr="001E7998" w:rsidRDefault="00D67F51" w:rsidP="001E79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998">
        <w:rPr>
          <w:rFonts w:ascii="Times New Roman" w:hAnsi="Times New Roman" w:cs="Times New Roman"/>
          <w:sz w:val="28"/>
          <w:szCs w:val="28"/>
        </w:rPr>
        <w:t xml:space="preserve">Учитывая выше изложенное предлагаем рассмотреть возможность комплексного использования кедровых насаждений, при этом должны учитываться все возможные экологические, лесотаксационные и лесохозяйственные признаки и функции используемого насаждения. То есть в рубку в первую очередь должны идти </w:t>
      </w:r>
      <w:proofErr w:type="spellStart"/>
      <w:r w:rsidRPr="001E7998">
        <w:rPr>
          <w:rFonts w:ascii="Times New Roman" w:hAnsi="Times New Roman" w:cs="Times New Roman"/>
          <w:sz w:val="28"/>
          <w:szCs w:val="28"/>
        </w:rPr>
        <w:t>слабоурожайные</w:t>
      </w:r>
      <w:proofErr w:type="spellEnd"/>
      <w:r w:rsidRPr="001E7998">
        <w:rPr>
          <w:rFonts w:ascii="Times New Roman" w:hAnsi="Times New Roman" w:cs="Times New Roman"/>
          <w:sz w:val="28"/>
          <w:szCs w:val="28"/>
        </w:rPr>
        <w:t xml:space="preserve"> насаждения и утратившие способность активного плодоношения. </w:t>
      </w:r>
    </w:p>
    <w:p w:rsidR="00D67F51" w:rsidRPr="001E7998" w:rsidRDefault="00D67F51" w:rsidP="001E79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998">
        <w:rPr>
          <w:rFonts w:ascii="Times New Roman" w:hAnsi="Times New Roman" w:cs="Times New Roman"/>
          <w:sz w:val="28"/>
          <w:szCs w:val="28"/>
        </w:rPr>
        <w:t xml:space="preserve">В </w:t>
      </w:r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орехово-промысловых зонах произрастают не только кедровые насаждения но </w:t>
      </w:r>
      <w:proofErr w:type="gramStart"/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другие</w:t>
      </w:r>
      <w:proofErr w:type="gramEnd"/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правило темнохвойные (ель, пихта) и </w:t>
      </w:r>
      <w:proofErr w:type="spellStart"/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>мягколиственные</w:t>
      </w:r>
      <w:proofErr w:type="spellEnd"/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насаждения </w:t>
      </w:r>
      <w:proofErr w:type="spellStart"/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произростающие</w:t>
      </w:r>
      <w:proofErr w:type="spellEnd"/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непосредственной близости от кедровых насаждений, да и в кедровых насаждениях </w:t>
      </w:r>
      <w:r w:rsidR="00475E4C"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>зачастую</w:t>
      </w:r>
      <w:r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преобладают др</w:t>
      </w:r>
      <w:r w:rsidR="00475E4C" w:rsidRPr="001E79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угие древесные породы, в целях </w:t>
      </w:r>
      <w:r w:rsidRPr="001E7998">
        <w:rPr>
          <w:rFonts w:ascii="Times New Roman" w:hAnsi="Times New Roman" w:cs="Times New Roman"/>
          <w:sz w:val="28"/>
          <w:szCs w:val="28"/>
        </w:rPr>
        <w:t>коренного изменения состава, строения или возрастной структуры древостоев необходимо проведение рубок переформирования. Рубки переформирования необходимо назначать в приспевающих и спелых насаждениях. В процессе проведения</w:t>
      </w:r>
      <w:r w:rsidR="00475E4C" w:rsidRPr="001E7998">
        <w:rPr>
          <w:rFonts w:ascii="Times New Roman" w:hAnsi="Times New Roman" w:cs="Times New Roman"/>
          <w:sz w:val="28"/>
          <w:szCs w:val="28"/>
        </w:rPr>
        <w:t xml:space="preserve"> данной рубки происходит</w:t>
      </w:r>
      <w:r w:rsidRPr="001E7998">
        <w:rPr>
          <w:rFonts w:ascii="Times New Roman" w:hAnsi="Times New Roman" w:cs="Times New Roman"/>
          <w:sz w:val="28"/>
          <w:szCs w:val="28"/>
        </w:rPr>
        <w:t xml:space="preserve"> удаления части нежелательных деревьев и создания благоприятных условий для роста молодого поколения кедра. Рубки переформирования предназначены для увеличения площади кедровых насаждений и своевременного их обновления.  </w:t>
      </w:r>
    </w:p>
    <w:p w:rsidR="00D67F51" w:rsidRPr="001E7998" w:rsidRDefault="00D67F51" w:rsidP="001E79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998">
        <w:rPr>
          <w:rFonts w:ascii="Times New Roman" w:hAnsi="Times New Roman" w:cs="Times New Roman"/>
          <w:sz w:val="28"/>
          <w:szCs w:val="28"/>
        </w:rPr>
        <w:t>Без рубок обновления не обойтись в перестойных кедровых насаждениях при которых осуществляется вырубка перестойных деревьев кедра и сопутствующих пород и создается благоприятные условия для роста молодого поколения кедра.</w:t>
      </w:r>
    </w:p>
    <w:p w:rsidR="00D67F51" w:rsidRPr="001E7998" w:rsidRDefault="00D67F51" w:rsidP="00D67F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E799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7998">
        <w:rPr>
          <w:rFonts w:ascii="Times New Roman" w:hAnsi="Times New Roman" w:cs="Times New Roman"/>
          <w:sz w:val="28"/>
          <w:szCs w:val="28"/>
        </w:rPr>
        <w:t>высокополнотных</w:t>
      </w:r>
      <w:proofErr w:type="spellEnd"/>
      <w:r w:rsidRPr="001E7998">
        <w:rPr>
          <w:rFonts w:ascii="Times New Roman" w:hAnsi="Times New Roman" w:cs="Times New Roman"/>
          <w:sz w:val="28"/>
          <w:szCs w:val="28"/>
        </w:rPr>
        <w:t xml:space="preserve"> средневозрастных, приспевающих и спелых кедровых насаждениях в целях повышение урожайности не обойтись без так называемых </w:t>
      </w:r>
      <w:r w:rsidRPr="001E79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рубок сохранения лесных насаждений или рубки за плодоношением.</w:t>
      </w:r>
    </w:p>
    <w:p w:rsidR="00057E2F" w:rsidRPr="001E7998" w:rsidRDefault="00964C7B" w:rsidP="00D67F5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9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Подводя итог вышеизложенного если в орехово-промысловых</w:t>
      </w:r>
      <w:r w:rsidR="00057E2F" w:rsidRPr="001E79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1E79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зонах не проводить соответствующие мероприятия в будущем мы получим полную деградацию лесных насаждений, без возможности дальнейшего воспроизводства и территории </w:t>
      </w:r>
      <w:r w:rsidR="00666F43" w:rsidRPr="001E79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высоким риском возникновения крупных лесных пожаров. </w:t>
      </w:r>
      <w:r w:rsidRPr="001E799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sectPr w:rsidR="00057E2F" w:rsidRPr="001E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43C6"/>
    <w:multiLevelType w:val="hybridMultilevel"/>
    <w:tmpl w:val="52A613C6"/>
    <w:lvl w:ilvl="0" w:tplc="CFDE0A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BD"/>
    <w:rsid w:val="00057E2F"/>
    <w:rsid w:val="001E7998"/>
    <w:rsid w:val="00276C77"/>
    <w:rsid w:val="00313908"/>
    <w:rsid w:val="003C3157"/>
    <w:rsid w:val="004376C5"/>
    <w:rsid w:val="004429E1"/>
    <w:rsid w:val="00475E4C"/>
    <w:rsid w:val="00627CFD"/>
    <w:rsid w:val="00666F43"/>
    <w:rsid w:val="006F6F38"/>
    <w:rsid w:val="00723BCB"/>
    <w:rsid w:val="009403D7"/>
    <w:rsid w:val="00964C7B"/>
    <w:rsid w:val="009D2433"/>
    <w:rsid w:val="009D6786"/>
    <w:rsid w:val="00AB6B59"/>
    <w:rsid w:val="00B7431A"/>
    <w:rsid w:val="00CD2709"/>
    <w:rsid w:val="00CD29D2"/>
    <w:rsid w:val="00D23701"/>
    <w:rsid w:val="00D61DBD"/>
    <w:rsid w:val="00D67F51"/>
    <w:rsid w:val="00DD75FB"/>
    <w:rsid w:val="00F1067C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D29D2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6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D29D2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D6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5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Вячеслав</cp:lastModifiedBy>
  <cp:revision>6</cp:revision>
  <cp:lastPrinted>2018-03-24T07:59:00Z</cp:lastPrinted>
  <dcterms:created xsi:type="dcterms:W3CDTF">2018-03-24T02:49:00Z</dcterms:created>
  <dcterms:modified xsi:type="dcterms:W3CDTF">2018-07-12T07:11:00Z</dcterms:modified>
</cp:coreProperties>
</file>