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EF731A">
        <w:rPr>
          <w:rFonts w:ascii="Times New Roman" w:eastAsia="Times New Roman" w:hAnsi="Times New Roman" w:cs="Times New Roman"/>
          <w:sz w:val="24"/>
          <w:szCs w:val="24"/>
        </w:rPr>
        <w:t>02</w:t>
      </w:r>
      <w:r w:rsidR="008242B3">
        <w:rPr>
          <w:rFonts w:ascii="Times New Roman" w:eastAsia="Times New Roman" w:hAnsi="Times New Roman" w:cs="Times New Roman"/>
          <w:sz w:val="24"/>
          <w:szCs w:val="24"/>
        </w:rPr>
        <w:t>.</w:t>
      </w:r>
      <w:r w:rsidR="000773E0">
        <w:rPr>
          <w:rFonts w:ascii="Times New Roman" w:eastAsia="Times New Roman" w:hAnsi="Times New Roman" w:cs="Times New Roman"/>
          <w:sz w:val="24"/>
          <w:szCs w:val="24"/>
        </w:rPr>
        <w:t>1</w:t>
      </w:r>
      <w:r w:rsidR="00AD421F">
        <w:rPr>
          <w:rFonts w:ascii="Times New Roman" w:eastAsia="Times New Roman" w:hAnsi="Times New Roman" w:cs="Times New Roman"/>
          <w:sz w:val="24"/>
          <w:szCs w:val="24"/>
        </w:rPr>
        <w:t>2</w:t>
      </w:r>
      <w:r w:rsidRPr="002113C1">
        <w:rPr>
          <w:rFonts w:ascii="Times New Roman" w:eastAsia="Times New Roman" w:hAnsi="Times New Roman" w:cs="Times New Roman"/>
          <w:sz w:val="24"/>
          <w:szCs w:val="24"/>
        </w:rPr>
        <w:t>.201</w:t>
      </w:r>
      <w:r w:rsidR="00DD79EC">
        <w:rPr>
          <w:rFonts w:ascii="Times New Roman" w:eastAsia="Times New Roman" w:hAnsi="Times New Roman" w:cs="Times New Roman"/>
          <w:sz w:val="24"/>
          <w:szCs w:val="24"/>
        </w:rPr>
        <w:t>6</w:t>
      </w:r>
      <w:r w:rsidRPr="002113C1">
        <w:rPr>
          <w:rFonts w:ascii="Times New Roman" w:eastAsia="Times New Roman" w:hAnsi="Times New Roman" w:cs="Times New Roman"/>
          <w:sz w:val="24"/>
          <w:szCs w:val="24"/>
        </w:rPr>
        <w:t xml:space="preserve"> г. № </w:t>
      </w:r>
      <w:r w:rsidR="00CE6FB3">
        <w:rPr>
          <w:rFonts w:ascii="Times New Roman" w:eastAsia="Times New Roman" w:hAnsi="Times New Roman" w:cs="Times New Roman"/>
          <w:sz w:val="24"/>
          <w:szCs w:val="24"/>
        </w:rPr>
        <w:t>606</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C069EB">
        <w:rPr>
          <w:b/>
          <w:bCs/>
          <w:i w:val="0"/>
          <w:color w:val="000000" w:themeColor="text1"/>
          <w:sz w:val="28"/>
          <w:szCs w:val="28"/>
        </w:rPr>
        <w:t>ом</w:t>
      </w:r>
      <w:r w:rsidR="00C069EB" w:rsidRPr="00C069EB">
        <w:rPr>
          <w:b/>
          <w:bCs/>
          <w:i w:val="0"/>
          <w:color w:val="000000" w:themeColor="text1"/>
          <w:sz w:val="28"/>
          <w:szCs w:val="28"/>
        </w:rPr>
        <w:t xml:space="preserve"> недр местного значения «</w:t>
      </w:r>
      <w:r w:rsidR="00C53C41">
        <w:rPr>
          <w:b/>
          <w:bCs/>
          <w:i w:val="0"/>
          <w:color w:val="000000" w:themeColor="text1"/>
          <w:sz w:val="28"/>
          <w:szCs w:val="28"/>
        </w:rPr>
        <w:t>Филиал</w:t>
      </w:r>
      <w:r w:rsidR="00C069EB" w:rsidRPr="00C069EB">
        <w:rPr>
          <w:b/>
          <w:bCs/>
          <w:i w:val="0"/>
          <w:color w:val="000000" w:themeColor="text1"/>
          <w:sz w:val="28"/>
          <w:szCs w:val="28"/>
        </w:rPr>
        <w:t>»</w:t>
      </w:r>
      <w:r w:rsidRPr="00987F95">
        <w:rPr>
          <w:b/>
          <w:bCs/>
          <w:i w:val="0"/>
          <w:color w:val="000000" w:themeColor="text1"/>
          <w:sz w:val="28"/>
          <w:szCs w:val="28"/>
        </w:rPr>
        <w:t xml:space="preserve"> с целью разведки и добычи </w:t>
      </w:r>
      <w:r w:rsidR="00C53C41">
        <w:rPr>
          <w:b/>
          <w:bCs/>
          <w:i w:val="0"/>
          <w:color w:val="000000" w:themeColor="text1"/>
          <w:sz w:val="28"/>
          <w:szCs w:val="28"/>
        </w:rPr>
        <w:t>строительного камня</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На аукцион выставляется </w:t>
      </w:r>
      <w:r w:rsidRPr="002113C1">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к недр местного значения «</w:t>
      </w:r>
      <w:r w:rsidR="00C53C41">
        <w:rPr>
          <w:rFonts w:ascii="Times New Roman" w:hAnsi="Times New Roman" w:cs="Times New Roman"/>
          <w:color w:val="000000" w:themeColor="text1"/>
          <w:sz w:val="28"/>
          <w:szCs w:val="28"/>
        </w:rPr>
        <w:t>Филиал</w:t>
      </w:r>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Pr>
          <w:rFonts w:ascii="Times New Roman" w:hAnsi="Times New Roman" w:cs="Times New Roman"/>
          <w:color w:val="000000" w:themeColor="text1"/>
          <w:sz w:val="28"/>
          <w:szCs w:val="28"/>
        </w:rPr>
        <w:t>«</w:t>
      </w:r>
      <w:proofErr w:type="spellStart"/>
      <w:r w:rsidR="00C53C41">
        <w:rPr>
          <w:rFonts w:ascii="Times New Roman" w:hAnsi="Times New Roman" w:cs="Times New Roman"/>
          <w:color w:val="000000" w:themeColor="text1"/>
          <w:sz w:val="28"/>
          <w:szCs w:val="28"/>
        </w:rPr>
        <w:t>Майминский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геологического изучения, разведки и добычи </w:t>
      </w:r>
      <w:r w:rsidR="00986801">
        <w:rPr>
          <w:rFonts w:ascii="Times New Roman" w:hAnsi="Times New Roman" w:cs="Times New Roman"/>
          <w:color w:val="000000" w:themeColor="text1"/>
          <w:sz w:val="28"/>
          <w:szCs w:val="28"/>
        </w:rPr>
        <w:t>известняка</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C53C41">
        <w:rPr>
          <w:rFonts w:ascii="Times New Roman" w:hAnsi="Times New Roman" w:cs="Times New Roman"/>
          <w:color w:val="000000" w:themeColor="text1"/>
          <w:sz w:val="28"/>
          <w:szCs w:val="28"/>
        </w:rPr>
        <w:t>Филиал</w:t>
      </w:r>
      <w:r w:rsidRPr="002113C1">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частком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00C53C41">
        <w:rPr>
          <w:rFonts w:ascii="Times New Roman" w:hAnsi="Times New Roman" w:cs="Times New Roman"/>
          <w:color w:val="000000" w:themeColor="text1"/>
          <w:sz w:val="28"/>
          <w:szCs w:val="28"/>
        </w:rPr>
        <w:t>строительного 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C53C41">
        <w:rPr>
          <w:rFonts w:ascii="Times New Roman" w:hAnsi="Times New Roman" w:cs="Times New Roman"/>
          <w:color w:val="000000" w:themeColor="text1"/>
          <w:sz w:val="28"/>
          <w:szCs w:val="28"/>
        </w:rPr>
        <w:t>Филиал</w:t>
      </w:r>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sidR="00C53C41">
        <w:rPr>
          <w:rFonts w:ascii="Times New Roman" w:hAnsi="Times New Roman" w:cs="Times New Roman"/>
          <w:color w:val="000000" w:themeColor="text1"/>
          <w:sz w:val="28"/>
          <w:szCs w:val="28"/>
        </w:rPr>
        <w:t>Майминский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AD421F">
        <w:rPr>
          <w:rFonts w:ascii="Times New Roman" w:hAnsi="Times New Roman" w:cs="Times New Roman"/>
          <w:b/>
          <w:color w:val="000000" w:themeColor="text1"/>
          <w:sz w:val="28"/>
          <w:szCs w:val="28"/>
        </w:rPr>
        <w:t>2</w:t>
      </w:r>
      <w:r w:rsidR="00A96B74">
        <w:rPr>
          <w:rFonts w:ascii="Times New Roman" w:hAnsi="Times New Roman" w:cs="Times New Roman"/>
          <w:b/>
          <w:color w:val="000000" w:themeColor="text1"/>
          <w:sz w:val="28"/>
          <w:szCs w:val="28"/>
        </w:rPr>
        <w:t>5</w:t>
      </w:r>
      <w:r w:rsidR="007F22F3">
        <w:rPr>
          <w:rFonts w:ascii="Times New Roman" w:hAnsi="Times New Roman" w:cs="Times New Roman"/>
          <w:b/>
          <w:color w:val="000000" w:themeColor="text1"/>
          <w:sz w:val="28"/>
          <w:szCs w:val="28"/>
        </w:rPr>
        <w:t xml:space="preserve"> </w:t>
      </w:r>
      <w:r w:rsidR="00986801">
        <w:rPr>
          <w:rFonts w:ascii="Times New Roman" w:hAnsi="Times New Roman" w:cs="Times New Roman"/>
          <w:b/>
          <w:color w:val="000000" w:themeColor="text1"/>
          <w:sz w:val="28"/>
          <w:szCs w:val="28"/>
        </w:rPr>
        <w:t>января</w:t>
      </w:r>
      <w:r w:rsidRPr="00987F95">
        <w:rPr>
          <w:rFonts w:ascii="Times New Roman" w:hAnsi="Times New Roman" w:cs="Times New Roman"/>
          <w:b/>
          <w:color w:val="000000" w:themeColor="text1"/>
          <w:sz w:val="28"/>
          <w:szCs w:val="28"/>
        </w:rPr>
        <w:t xml:space="preserve"> 201</w:t>
      </w:r>
      <w:r w:rsidR="00986801">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 xml:space="preserve"> года в 1</w:t>
      </w:r>
      <w:r w:rsidR="00B0726B">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0A1DBA">
        <w:rPr>
          <w:rFonts w:ascii="Times New Roman" w:hAnsi="Times New Roman" w:cs="Times New Roman"/>
          <w:b/>
          <w:color w:val="000000" w:themeColor="text1"/>
          <w:sz w:val="28"/>
          <w:szCs w:val="28"/>
        </w:rPr>
        <w:t>0</w:t>
      </w:r>
      <w:bookmarkStart w:id="0" w:name="_GoBack"/>
      <w:bookmarkEnd w:id="0"/>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C53C41">
        <w:rPr>
          <w:rFonts w:ascii="Times New Roman" w:hAnsi="Times New Roman" w:cs="Times New Roman"/>
          <w:b/>
          <w:color w:val="000000" w:themeColor="text1"/>
          <w:sz w:val="28"/>
          <w:szCs w:val="28"/>
        </w:rPr>
        <w:t>Ленкина,10</w:t>
      </w:r>
      <w:r w:rsidR="00CA33D5">
        <w:rPr>
          <w:rFonts w:ascii="Times New Roman" w:hAnsi="Times New Roman" w:cs="Times New Roman"/>
          <w:b/>
          <w:color w:val="000000" w:themeColor="text1"/>
          <w:sz w:val="28"/>
          <w:szCs w:val="28"/>
        </w:rPr>
        <w:t>, кабинет 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разведки и добычи </w:t>
      </w:r>
      <w:r w:rsidR="00D4134E">
        <w:rPr>
          <w:rFonts w:ascii="Times New Roman" w:hAnsi="Times New Roman" w:cs="Times New Roman"/>
          <w:color w:val="000000" w:themeColor="text1"/>
          <w:sz w:val="28"/>
          <w:szCs w:val="28"/>
        </w:rPr>
        <w:t>строительного 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C53C41">
        <w:rPr>
          <w:rFonts w:ascii="Times New Roman" w:hAnsi="Times New Roman" w:cs="Times New Roman"/>
          <w:color w:val="000000" w:themeColor="text1"/>
          <w:sz w:val="28"/>
          <w:szCs w:val="28"/>
        </w:rPr>
        <w:t>Филиал</w:t>
      </w:r>
      <w:r w:rsidRPr="002113C1">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расположенного на территории муниципального образования «</w:t>
      </w:r>
      <w:proofErr w:type="spellStart"/>
      <w:r w:rsidR="00674C75">
        <w:rPr>
          <w:rFonts w:ascii="Times New Roman" w:hAnsi="Times New Roman" w:cs="Times New Roman"/>
          <w:color w:val="000000" w:themeColor="text1"/>
          <w:sz w:val="28"/>
          <w:szCs w:val="28"/>
        </w:rPr>
        <w:t>Майминский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AD421F">
        <w:rPr>
          <w:rFonts w:ascii="Times New Roman" w:hAnsi="Times New Roman" w:cs="Times New Roman"/>
          <w:color w:val="000000" w:themeColor="text1"/>
          <w:sz w:val="28"/>
          <w:szCs w:val="28"/>
        </w:rPr>
        <w:t>4</w:t>
      </w:r>
      <w:r w:rsidRPr="00987F95">
        <w:rPr>
          <w:rFonts w:ascii="Times New Roman" w:hAnsi="Times New Roman" w:cs="Times New Roman"/>
          <w:color w:val="000000" w:themeColor="text1"/>
          <w:sz w:val="28"/>
          <w:szCs w:val="28"/>
        </w:rPr>
        <w:t xml:space="preserve"> лет,  путем оформления и выдачи лицензии на пользование недрами.</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lastRenderedPageBreak/>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AD421F">
      <w:pPr>
        <w:pStyle w:val="21"/>
        <w:numPr>
          <w:ilvl w:val="2"/>
          <w:numId w:val="2"/>
        </w:numPr>
        <w:tabs>
          <w:tab w:val="clear" w:pos="720"/>
          <w:tab w:val="num" w:pos="0"/>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AD421F" w:rsidRPr="00AD421F">
        <w:rPr>
          <w:b/>
          <w:i w:val="0"/>
          <w:sz w:val="28"/>
          <w:szCs w:val="28"/>
        </w:rPr>
        <w:t>1655897 (один миллион шестьсот пятьдесят пять тысяч восемьсот девяносто семь) рублей</w:t>
      </w:r>
      <w:r w:rsidR="006479BF" w:rsidRPr="00641F47">
        <w:rPr>
          <w:rFonts w:eastAsiaTheme="minorHAnsi"/>
          <w:i w:val="0"/>
          <w:color w:val="000000" w:themeColor="text1"/>
          <w:sz w:val="28"/>
          <w:szCs w:val="28"/>
          <w:lang w:eastAsia="en-US"/>
        </w:rPr>
        <w:t xml:space="preserve"> </w:t>
      </w:r>
      <w:r w:rsidRPr="00641F47">
        <w:rPr>
          <w:rFonts w:eastAsiaTheme="minorHAnsi"/>
          <w:i w:val="0"/>
          <w:color w:val="000000" w:themeColor="text1"/>
          <w:sz w:val="28"/>
          <w:szCs w:val="28"/>
          <w:lang w:eastAsia="en-US"/>
        </w:rPr>
        <w:t>(100 %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sidR="00B95A44">
        <w:rPr>
          <w:b/>
          <w:bCs/>
          <w:i w:val="0"/>
          <w:color w:val="000000" w:themeColor="text1"/>
          <w:sz w:val="28"/>
          <w:szCs w:val="28"/>
        </w:rPr>
        <w:t>19</w:t>
      </w:r>
      <w:r w:rsidR="007F22F3">
        <w:rPr>
          <w:b/>
          <w:bCs/>
          <w:i w:val="0"/>
          <w:color w:val="000000" w:themeColor="text1"/>
          <w:sz w:val="28"/>
          <w:szCs w:val="28"/>
        </w:rPr>
        <w:t xml:space="preserve"> </w:t>
      </w:r>
      <w:r w:rsidR="00986801">
        <w:rPr>
          <w:b/>
          <w:bCs/>
          <w:i w:val="0"/>
          <w:color w:val="000000" w:themeColor="text1"/>
          <w:sz w:val="28"/>
          <w:szCs w:val="28"/>
        </w:rPr>
        <w:t>января</w:t>
      </w:r>
      <w:r w:rsidRPr="000132AF">
        <w:rPr>
          <w:b/>
          <w:bCs/>
          <w:i w:val="0"/>
          <w:color w:val="000000" w:themeColor="text1"/>
          <w:sz w:val="28"/>
          <w:szCs w:val="28"/>
        </w:rPr>
        <w:t xml:space="preserve"> 201</w:t>
      </w:r>
      <w:r w:rsidR="00AD421F">
        <w:rPr>
          <w:b/>
          <w:bCs/>
          <w:i w:val="0"/>
          <w:color w:val="000000" w:themeColor="text1"/>
          <w:sz w:val="28"/>
          <w:szCs w:val="28"/>
        </w:rPr>
        <w:t>7</w:t>
      </w:r>
      <w:r w:rsidRPr="000132AF">
        <w:rPr>
          <w:b/>
          <w:bCs/>
          <w:i w:val="0"/>
          <w:color w:val="000000" w:themeColor="text1"/>
          <w:sz w:val="28"/>
          <w:szCs w:val="28"/>
        </w:rPr>
        <w:t xml:space="preserve"> года в Министерстве по адресу: Россия, 6</w:t>
      </w:r>
      <w:r>
        <w:rPr>
          <w:b/>
          <w:bCs/>
          <w:i w:val="0"/>
          <w:color w:val="000000" w:themeColor="text1"/>
          <w:sz w:val="28"/>
          <w:szCs w:val="28"/>
        </w:rPr>
        <w:t>4000</w:t>
      </w:r>
      <w:r w:rsidR="00674C75">
        <w:rPr>
          <w:b/>
          <w:bCs/>
          <w:i w:val="0"/>
          <w:color w:val="000000" w:themeColor="text1"/>
          <w:sz w:val="28"/>
          <w:szCs w:val="28"/>
        </w:rPr>
        <w:t>0</w:t>
      </w:r>
      <w:r w:rsidRPr="000132AF">
        <w:rPr>
          <w:b/>
          <w:bCs/>
          <w:i w:val="0"/>
          <w:color w:val="000000" w:themeColor="text1"/>
          <w:sz w:val="28"/>
          <w:szCs w:val="28"/>
        </w:rPr>
        <w:t xml:space="preserve">, г. </w:t>
      </w:r>
      <w:r>
        <w:rPr>
          <w:b/>
          <w:bCs/>
          <w:i w:val="0"/>
          <w:color w:val="000000" w:themeColor="text1"/>
          <w:sz w:val="28"/>
          <w:szCs w:val="28"/>
        </w:rPr>
        <w:t xml:space="preserve">Горно-Алтайск, ул. </w:t>
      </w:r>
      <w:r w:rsidR="00986801">
        <w:rPr>
          <w:b/>
          <w:bCs/>
          <w:i w:val="0"/>
          <w:color w:val="000000" w:themeColor="text1"/>
          <w:sz w:val="28"/>
          <w:szCs w:val="28"/>
        </w:rPr>
        <w:t>Ленкина,1</w:t>
      </w:r>
      <w:r w:rsidR="00674C75">
        <w:rPr>
          <w:b/>
          <w:bCs/>
          <w:i w:val="0"/>
          <w:color w:val="000000" w:themeColor="text1"/>
          <w:sz w:val="28"/>
          <w:szCs w:val="28"/>
        </w:rPr>
        <w:t>0</w:t>
      </w:r>
      <w:r w:rsidR="00CA33D5">
        <w:rPr>
          <w:b/>
          <w:bCs/>
          <w:i w:val="0"/>
          <w:color w:val="000000" w:themeColor="text1"/>
          <w:sz w:val="28"/>
          <w:szCs w:val="28"/>
        </w:rPr>
        <w:t>, кабинет №7</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AD421F" w:rsidRPr="00AD421F">
        <w:rPr>
          <w:b/>
          <w:i w:val="0"/>
          <w:sz w:val="28"/>
          <w:szCs w:val="28"/>
        </w:rPr>
        <w:t>1655897</w:t>
      </w:r>
      <w:r w:rsidR="00AD421F" w:rsidRPr="00AD421F">
        <w:rPr>
          <w:rFonts w:eastAsia="Calibri"/>
          <w:b/>
          <w:i w:val="0"/>
          <w:color w:val="000000"/>
          <w:sz w:val="28"/>
          <w:szCs w:val="28"/>
          <w:lang w:eastAsia="en-US"/>
        </w:rPr>
        <w:t xml:space="preserve"> (один миллион шестьсот пятьдесят пять тысяч восемьсот девяносто семь) рублей</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AD421F">
        <w:rPr>
          <w:b/>
          <w:bCs/>
          <w:i w:val="0"/>
          <w:color w:val="000000" w:themeColor="text1"/>
          <w:sz w:val="28"/>
          <w:szCs w:val="28"/>
        </w:rPr>
        <w:t xml:space="preserve">165 589 </w:t>
      </w:r>
      <w:r w:rsidRPr="00641F47">
        <w:rPr>
          <w:b/>
          <w:bCs/>
          <w:i w:val="0"/>
          <w:color w:val="000000" w:themeColor="text1"/>
          <w:sz w:val="28"/>
          <w:szCs w:val="28"/>
        </w:rPr>
        <w:t>(</w:t>
      </w:r>
      <w:r w:rsidR="00AD421F">
        <w:rPr>
          <w:b/>
          <w:bCs/>
          <w:i w:val="0"/>
          <w:color w:val="000000" w:themeColor="text1"/>
          <w:sz w:val="28"/>
          <w:szCs w:val="28"/>
        </w:rPr>
        <w:t>сто шестьдесят пять тысяч пятьсот восемьдесят девять</w:t>
      </w:r>
      <w:r>
        <w:rPr>
          <w:b/>
          <w:bCs/>
          <w:i w:val="0"/>
          <w:color w:val="000000" w:themeColor="text1"/>
          <w:sz w:val="28"/>
          <w:szCs w:val="28"/>
        </w:rPr>
        <w:t xml:space="preserve">) </w:t>
      </w:r>
      <w:r w:rsidRPr="00641F47">
        <w:rPr>
          <w:bCs/>
          <w:i w:val="0"/>
          <w:color w:val="000000" w:themeColor="text1"/>
          <w:sz w:val="28"/>
          <w:szCs w:val="28"/>
        </w:rPr>
        <w:t>рубл</w:t>
      </w:r>
      <w:r w:rsidR="002F4D90">
        <w:rPr>
          <w:bCs/>
          <w:i w:val="0"/>
          <w:color w:val="000000" w:themeColor="text1"/>
          <w:sz w:val="28"/>
          <w:szCs w:val="28"/>
        </w:rPr>
        <w:t>ей</w:t>
      </w:r>
      <w:r w:rsidR="008C5E7B">
        <w:rPr>
          <w:bCs/>
          <w:i w:val="0"/>
          <w:color w:val="000000" w:themeColor="text1"/>
          <w:sz w:val="28"/>
          <w:szCs w:val="28"/>
        </w:rPr>
        <w:t xml:space="preserve"> </w:t>
      </w:r>
      <w:r w:rsidR="00C069EB">
        <w:rPr>
          <w:bCs/>
          <w:i w:val="0"/>
          <w:color w:val="000000" w:themeColor="text1"/>
          <w:sz w:val="28"/>
          <w:szCs w:val="28"/>
        </w:rPr>
        <w:t xml:space="preserve"> </w:t>
      </w:r>
      <w:r w:rsidR="00AD421F">
        <w:rPr>
          <w:bCs/>
          <w:i w:val="0"/>
          <w:color w:val="000000" w:themeColor="text1"/>
          <w:sz w:val="28"/>
          <w:szCs w:val="28"/>
        </w:rPr>
        <w:t>7</w:t>
      </w:r>
      <w:r w:rsidR="008F63FF" w:rsidRPr="008F63FF">
        <w:rPr>
          <w:b/>
          <w:bCs/>
          <w:i w:val="0"/>
          <w:color w:val="000000" w:themeColor="text1"/>
          <w:sz w:val="28"/>
          <w:szCs w:val="28"/>
        </w:rPr>
        <w:t>0 (</w:t>
      </w:r>
      <w:r w:rsidR="00AD421F">
        <w:rPr>
          <w:b/>
          <w:bCs/>
          <w:i w:val="0"/>
          <w:color w:val="000000" w:themeColor="text1"/>
          <w:sz w:val="28"/>
          <w:szCs w:val="28"/>
        </w:rPr>
        <w:t>семьдесят</w:t>
      </w:r>
      <w:r w:rsidR="008F63FF" w:rsidRPr="008F63FF">
        <w:rPr>
          <w:b/>
          <w:bCs/>
          <w:i w:val="0"/>
          <w:color w:val="000000" w:themeColor="text1"/>
          <w:sz w:val="28"/>
          <w:szCs w:val="28"/>
        </w:rPr>
        <w:t>)</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lastRenderedPageBreak/>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7376E5" w:rsidRDefault="00674C75" w:rsidP="007376E5">
      <w:pPr>
        <w:pStyle w:val="21"/>
        <w:numPr>
          <w:ilvl w:val="1"/>
          <w:numId w:val="24"/>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lastRenderedPageBreak/>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CE6418">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986801">
        <w:rPr>
          <w:bCs/>
          <w:i w:val="0"/>
          <w:color w:val="000000" w:themeColor="text1"/>
          <w:spacing w:val="-3"/>
          <w:sz w:val="28"/>
          <w:szCs w:val="28"/>
        </w:rPr>
        <w:t>Ленкина,1</w:t>
      </w:r>
      <w:r w:rsidR="00E027FE">
        <w:rPr>
          <w:bCs/>
          <w:i w:val="0"/>
          <w:color w:val="000000" w:themeColor="text1"/>
          <w:spacing w:val="-3"/>
          <w:sz w:val="28"/>
          <w:szCs w:val="28"/>
        </w:rPr>
        <w:t>0</w:t>
      </w:r>
      <w:r w:rsidR="00986801">
        <w:rPr>
          <w:bCs/>
          <w:i w:val="0"/>
          <w:color w:val="000000" w:themeColor="text1"/>
          <w:spacing w:val="-3"/>
          <w:sz w:val="28"/>
          <w:szCs w:val="28"/>
        </w:rPr>
        <w:t xml:space="preserve">,  </w:t>
      </w:r>
      <w:r w:rsidRPr="000132AF">
        <w:rPr>
          <w:bCs/>
          <w:i w:val="0"/>
          <w:color w:val="000000" w:themeColor="text1"/>
          <w:spacing w:val="-3"/>
          <w:sz w:val="28"/>
          <w:szCs w:val="28"/>
        </w:rPr>
        <w:t xml:space="preserve">кабинет </w:t>
      </w:r>
      <w:r w:rsidR="00AD421F">
        <w:rPr>
          <w:bCs/>
          <w:i w:val="0"/>
          <w:color w:val="000000" w:themeColor="text1"/>
          <w:spacing w:val="-3"/>
          <w:sz w:val="28"/>
          <w:szCs w:val="28"/>
        </w:rPr>
        <w:t>8,</w:t>
      </w:r>
      <w:r w:rsidRPr="000132AF">
        <w:rPr>
          <w:bCs/>
          <w:i w:val="0"/>
          <w:color w:val="000000" w:themeColor="text1"/>
          <w:spacing w:val="-3"/>
          <w:sz w:val="28"/>
          <w:szCs w:val="28"/>
        </w:rPr>
        <w:t xml:space="preserve">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986801">
        <w:rPr>
          <w:bCs/>
          <w:i w:val="0"/>
          <w:color w:val="000000" w:themeColor="text1"/>
          <w:spacing w:val="-3"/>
          <w:sz w:val="28"/>
          <w:szCs w:val="28"/>
        </w:rPr>
        <w:t>60</w:t>
      </w:r>
      <w:r>
        <w:rPr>
          <w:bCs/>
          <w:i w:val="0"/>
          <w:color w:val="000000" w:themeColor="text1"/>
          <w:spacing w:val="-3"/>
          <w:sz w:val="28"/>
          <w:szCs w:val="28"/>
        </w:rPr>
        <w:t>-</w:t>
      </w:r>
      <w:r w:rsidR="00986801">
        <w:rPr>
          <w:bCs/>
          <w:i w:val="0"/>
          <w:color w:val="000000" w:themeColor="text1"/>
          <w:spacing w:val="-3"/>
          <w:sz w:val="28"/>
          <w:szCs w:val="28"/>
        </w:rPr>
        <w:t>05</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sidR="00AD421F">
        <w:rPr>
          <w:bCs/>
          <w:i w:val="0"/>
          <w:color w:val="000000" w:themeColor="text1"/>
          <w:spacing w:val="-3"/>
          <w:sz w:val="28"/>
          <w:szCs w:val="28"/>
        </w:rPr>
        <w:t>8</w:t>
      </w:r>
      <w:r>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E027FE" w:rsidRDefault="00E027F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E027FE" w:rsidRDefault="00E027F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D703B4" w:rsidRPr="000132AF" w:rsidRDefault="00D703B4" w:rsidP="00D703B4">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D703B4" w:rsidRPr="00987F95" w:rsidRDefault="00D703B4" w:rsidP="00D703B4">
      <w:pPr>
        <w:pStyle w:val="21"/>
        <w:ind w:firstLine="851"/>
        <w:rPr>
          <w:bCs/>
          <w:i w:val="0"/>
          <w:color w:val="FF0000"/>
          <w:sz w:val="28"/>
          <w:szCs w:val="28"/>
        </w:rPr>
      </w:pPr>
    </w:p>
    <w:p w:rsidR="00D703B4" w:rsidRPr="00987F95" w:rsidRDefault="00D703B4" w:rsidP="00D703B4">
      <w:pPr>
        <w:pStyle w:val="21"/>
        <w:ind w:firstLine="851"/>
        <w:rPr>
          <w:bCs/>
          <w:i w:val="0"/>
          <w:color w:val="FF0000"/>
          <w:sz w:val="28"/>
          <w:szCs w:val="28"/>
        </w:rPr>
      </w:pPr>
    </w:p>
    <w:p w:rsidR="00D703B4" w:rsidRPr="000132AF" w:rsidRDefault="00D703B4" w:rsidP="00D703B4">
      <w:pPr>
        <w:pStyle w:val="a3"/>
        <w:numPr>
          <w:ilvl w:val="0"/>
          <w:numId w:val="23"/>
        </w:numPr>
        <w:ind w:left="0" w:firstLine="851"/>
        <w:jc w:val="both"/>
        <w:rPr>
          <w:rFonts w:ascii="Times New Roman" w:eastAsiaTheme="minorHAnsi" w:hAnsi="Times New Roman" w:cs="Times New Roman"/>
          <w:color w:val="000000" w:themeColor="text1"/>
          <w:sz w:val="28"/>
          <w:szCs w:val="28"/>
          <w:shd w:val="clear" w:color="auto" w:fill="FFFFFF"/>
          <w:lang w:eastAsia="en-US"/>
        </w:rPr>
      </w:pPr>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D703B4" w:rsidRPr="00CA4B0C" w:rsidRDefault="00D703B4" w:rsidP="00D703B4">
      <w:pPr>
        <w:pStyle w:val="ae"/>
        <w:spacing w:after="0" w:line="240" w:lineRule="auto"/>
        <w:ind w:firstLine="851"/>
        <w:jc w:val="both"/>
        <w:rPr>
          <w:rFonts w:ascii="Times New Roman" w:hAnsi="Times New Roman" w:cs="Times New Roman"/>
          <w:sz w:val="28"/>
          <w:szCs w:val="28"/>
        </w:rPr>
      </w:pPr>
      <w:r w:rsidRPr="00042889">
        <w:rPr>
          <w:rFonts w:ascii="Times New Roman" w:hAnsi="Times New Roman" w:cs="Times New Roman"/>
          <w:sz w:val="28"/>
          <w:szCs w:val="28"/>
        </w:rPr>
        <w:t>Участок</w:t>
      </w:r>
      <w:r>
        <w:rPr>
          <w:rFonts w:ascii="Times New Roman" w:hAnsi="Times New Roman" w:cs="Times New Roman"/>
          <w:sz w:val="28"/>
          <w:szCs w:val="28"/>
        </w:rPr>
        <w:t xml:space="preserve"> недр местного значения «Филиал» (далее - Участок)</w:t>
      </w:r>
      <w:r w:rsidRPr="00042889">
        <w:rPr>
          <w:rFonts w:ascii="Times New Roman" w:hAnsi="Times New Roman" w:cs="Times New Roman"/>
          <w:sz w:val="28"/>
          <w:szCs w:val="28"/>
        </w:rPr>
        <w:t xml:space="preserve"> </w:t>
      </w:r>
      <w:r w:rsidRPr="00042889">
        <w:rPr>
          <w:rFonts w:ascii="Times New Roman" w:eastAsia="Arial" w:hAnsi="Times New Roman" w:cs="Times New Roman"/>
          <w:sz w:val="28"/>
          <w:szCs w:val="28"/>
        </w:rPr>
        <w:t>находится</w:t>
      </w:r>
      <w:r w:rsidRPr="00C3619A">
        <w:rPr>
          <w:rFonts w:ascii="Times New Roman" w:hAnsi="Times New Roman" w:cs="Times New Roman"/>
          <w:color w:val="000000" w:themeColor="text1"/>
          <w:sz w:val="28"/>
          <w:szCs w:val="28"/>
        </w:rPr>
        <w:t xml:space="preserve"> </w:t>
      </w:r>
      <w:r w:rsidRPr="0015473B">
        <w:rPr>
          <w:rFonts w:ascii="Times New Roman" w:hAnsi="Times New Roman" w:cs="Times New Roman"/>
          <w:color w:val="000000" w:themeColor="text1"/>
          <w:sz w:val="28"/>
          <w:szCs w:val="28"/>
        </w:rPr>
        <w:t>на территории муниципального образования</w:t>
      </w:r>
      <w:r w:rsidRPr="0004288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Майм</w:t>
      </w:r>
      <w:r w:rsidRPr="00042889">
        <w:rPr>
          <w:rFonts w:ascii="Times New Roman" w:hAnsi="Times New Roman" w:cs="Times New Roman"/>
          <w:sz w:val="28"/>
          <w:szCs w:val="28"/>
        </w:rPr>
        <w:t>инск</w:t>
      </w:r>
      <w:r>
        <w:rPr>
          <w:rFonts w:ascii="Times New Roman" w:hAnsi="Times New Roman" w:cs="Times New Roman"/>
          <w:sz w:val="28"/>
          <w:szCs w:val="28"/>
        </w:rPr>
        <w:t>ий</w:t>
      </w:r>
      <w:proofErr w:type="spellEnd"/>
      <w:r w:rsidRPr="00042889">
        <w:rPr>
          <w:rFonts w:ascii="Times New Roman" w:hAnsi="Times New Roman" w:cs="Times New Roman"/>
          <w:sz w:val="28"/>
          <w:szCs w:val="28"/>
        </w:rPr>
        <w:t xml:space="preserve"> район</w:t>
      </w:r>
      <w:r>
        <w:rPr>
          <w:rFonts w:ascii="Times New Roman" w:hAnsi="Times New Roman" w:cs="Times New Roman"/>
          <w:sz w:val="28"/>
          <w:szCs w:val="28"/>
        </w:rPr>
        <w:t>»</w:t>
      </w:r>
      <w:r w:rsidRPr="00042889">
        <w:rPr>
          <w:rFonts w:ascii="Times New Roman" w:hAnsi="Times New Roman" w:cs="Times New Roman"/>
          <w:sz w:val="28"/>
          <w:szCs w:val="28"/>
        </w:rPr>
        <w:t xml:space="preserve"> Республики Алтай,</w:t>
      </w:r>
      <w:r w:rsidRPr="006118BD">
        <w:rPr>
          <w:rFonts w:ascii="Times New Roman" w:hAnsi="Times New Roman" w:cs="Times New Roman"/>
          <w:color w:val="000000" w:themeColor="text1"/>
          <w:sz w:val="28"/>
          <w:szCs w:val="28"/>
        </w:rPr>
        <w:t xml:space="preserve"> </w:t>
      </w:r>
      <w:r w:rsidRPr="00CA4B0C">
        <w:rPr>
          <w:rFonts w:ascii="Times New Roman" w:hAnsi="Times New Roman" w:cs="Times New Roman"/>
          <w:sz w:val="28"/>
          <w:szCs w:val="28"/>
        </w:rPr>
        <w:t xml:space="preserve">в </w:t>
      </w:r>
      <w:smartTag w:uri="urn:schemas-microsoft-com:office:smarttags" w:element="metricconverter">
        <w:smartTagPr>
          <w:attr w:name="ProductID" w:val="4 км"/>
        </w:smartTagPr>
        <w:r w:rsidRPr="00CA4B0C">
          <w:rPr>
            <w:rFonts w:ascii="Times New Roman" w:hAnsi="Times New Roman" w:cs="Times New Roman"/>
            <w:sz w:val="28"/>
            <w:szCs w:val="28"/>
          </w:rPr>
          <w:t>4 км</w:t>
        </w:r>
      </w:smartTag>
      <w:r w:rsidRPr="00CA4B0C">
        <w:rPr>
          <w:rFonts w:ascii="Times New Roman" w:hAnsi="Times New Roman" w:cs="Times New Roman"/>
          <w:sz w:val="28"/>
          <w:szCs w:val="28"/>
        </w:rPr>
        <w:t xml:space="preserve"> на север-</w:t>
      </w:r>
      <w:r w:rsidRPr="00CA4B0C">
        <w:rPr>
          <w:rFonts w:ascii="Times New Roman" w:hAnsi="Times New Roman" w:cs="Times New Roman"/>
          <w:spacing w:val="3"/>
          <w:sz w:val="28"/>
          <w:szCs w:val="28"/>
        </w:rPr>
        <w:t xml:space="preserve">северо-запад </w:t>
      </w:r>
      <w:proofErr w:type="gramStart"/>
      <w:r w:rsidRPr="00CA4B0C">
        <w:rPr>
          <w:rFonts w:ascii="Times New Roman" w:hAnsi="Times New Roman" w:cs="Times New Roman"/>
          <w:spacing w:val="3"/>
          <w:sz w:val="28"/>
          <w:szCs w:val="28"/>
        </w:rPr>
        <w:t>от</w:t>
      </w:r>
      <w:proofErr w:type="gramEnd"/>
      <w:r w:rsidRPr="00CA4B0C">
        <w:rPr>
          <w:rFonts w:ascii="Times New Roman" w:hAnsi="Times New Roman" w:cs="Times New Roman"/>
          <w:spacing w:val="3"/>
          <w:sz w:val="28"/>
          <w:szCs w:val="28"/>
        </w:rPr>
        <w:t xml:space="preserve"> с. </w:t>
      </w:r>
      <w:proofErr w:type="spellStart"/>
      <w:r w:rsidRPr="00CA4B0C">
        <w:rPr>
          <w:rFonts w:ascii="Times New Roman" w:hAnsi="Times New Roman" w:cs="Times New Roman"/>
          <w:spacing w:val="3"/>
          <w:sz w:val="28"/>
          <w:szCs w:val="28"/>
        </w:rPr>
        <w:t>Бирюля</w:t>
      </w:r>
      <w:proofErr w:type="spellEnd"/>
      <w:r>
        <w:rPr>
          <w:rFonts w:ascii="Times New Roman" w:hAnsi="Times New Roman" w:cs="Times New Roman"/>
          <w:spacing w:val="3"/>
          <w:sz w:val="28"/>
          <w:szCs w:val="28"/>
        </w:rPr>
        <w:t>,</w:t>
      </w:r>
      <w:r w:rsidRPr="00527B14">
        <w:rPr>
          <w:rFonts w:ascii="Times New Roman" w:hAnsi="Times New Roman" w:cs="Times New Roman"/>
          <w:color w:val="000000" w:themeColor="text1"/>
          <w:sz w:val="28"/>
          <w:szCs w:val="28"/>
        </w:rPr>
        <w:t xml:space="preserve"> </w:t>
      </w:r>
      <w:proofErr w:type="gramStart"/>
      <w:r w:rsidRPr="00527B14">
        <w:rPr>
          <w:rFonts w:ascii="Times New Roman" w:hAnsi="Times New Roman" w:cs="Times New Roman"/>
          <w:color w:val="000000" w:themeColor="text1"/>
          <w:sz w:val="28"/>
          <w:szCs w:val="28"/>
        </w:rPr>
        <w:t>на</w:t>
      </w:r>
      <w:proofErr w:type="gramEnd"/>
      <w:r>
        <w:rPr>
          <w:rFonts w:ascii="Times New Roman" w:hAnsi="Times New Roman" w:cs="Times New Roman"/>
          <w:sz w:val="28"/>
          <w:szCs w:val="28"/>
        </w:rPr>
        <w:t xml:space="preserve"> листе топографической основы  М-45-</w:t>
      </w:r>
      <w:r>
        <w:rPr>
          <w:rFonts w:ascii="Times New Roman" w:hAnsi="Times New Roman" w:cs="Times New Roman"/>
          <w:sz w:val="28"/>
          <w:szCs w:val="28"/>
          <w:lang w:val="en-US"/>
        </w:rPr>
        <w:t>III</w:t>
      </w:r>
      <w:r w:rsidRPr="00527B14">
        <w:rPr>
          <w:rFonts w:ascii="Times New Roman" w:hAnsi="Times New Roman" w:cs="Times New Roman"/>
          <w:sz w:val="28"/>
          <w:szCs w:val="28"/>
        </w:rPr>
        <w:t xml:space="preserve"> масштаба 1:200000</w:t>
      </w:r>
      <w:r w:rsidR="00A96B74">
        <w:rPr>
          <w:rFonts w:ascii="Times New Roman" w:hAnsi="Times New Roman" w:cs="Times New Roman"/>
          <w:sz w:val="28"/>
          <w:szCs w:val="28"/>
        </w:rPr>
        <w:t>.</w:t>
      </w:r>
      <w:r w:rsidRPr="00042889">
        <w:rPr>
          <w:rFonts w:ascii="Times New Roman" w:hAnsi="Times New Roman" w:cs="Times New Roman"/>
          <w:sz w:val="28"/>
          <w:szCs w:val="28"/>
        </w:rPr>
        <w:t xml:space="preserve"> </w:t>
      </w:r>
    </w:p>
    <w:p w:rsidR="00D703B4" w:rsidRPr="00423E0A" w:rsidRDefault="00D703B4" w:rsidP="00D703B4">
      <w:pPr>
        <w:pStyle w:val="ae"/>
        <w:spacing w:after="0" w:line="288" w:lineRule="auto"/>
        <w:ind w:firstLine="851"/>
        <w:jc w:val="both"/>
        <w:rPr>
          <w:rFonts w:ascii="Times New Roman" w:hAnsi="Times New Roman" w:cs="Times New Roman"/>
          <w:bCs/>
          <w:sz w:val="28"/>
          <w:szCs w:val="28"/>
        </w:rPr>
      </w:pPr>
      <w:r w:rsidRPr="00423E0A">
        <w:rPr>
          <w:rFonts w:ascii="Times New Roman" w:hAnsi="Times New Roman" w:cs="Times New Roman"/>
          <w:bCs/>
          <w:sz w:val="28"/>
          <w:szCs w:val="28"/>
        </w:rPr>
        <w:t>Климат района  резко-континентальный, с суровой продолжительной зимой и сравнительно теплым летом. Среднегодовая температура составляет +1,4</w:t>
      </w:r>
      <w:r w:rsidRPr="00423E0A">
        <w:rPr>
          <w:rFonts w:ascii="Times New Roman" w:hAnsi="Times New Roman" w:cs="Times New Roman"/>
          <w:bCs/>
          <w:sz w:val="28"/>
          <w:szCs w:val="28"/>
          <w:vertAlign w:val="superscript"/>
        </w:rPr>
        <w:t>º</w:t>
      </w:r>
      <w:r w:rsidRPr="00423E0A">
        <w:rPr>
          <w:rFonts w:ascii="Times New Roman" w:hAnsi="Times New Roman" w:cs="Times New Roman"/>
          <w:bCs/>
          <w:sz w:val="28"/>
          <w:szCs w:val="28"/>
        </w:rPr>
        <w:t>, самый холодный месяц – январь  со средней температурой воздуха –15,8</w:t>
      </w:r>
      <w:r w:rsidRPr="00423E0A">
        <w:rPr>
          <w:rFonts w:ascii="Times New Roman" w:hAnsi="Times New Roman" w:cs="Times New Roman"/>
          <w:bCs/>
          <w:sz w:val="28"/>
          <w:szCs w:val="28"/>
          <w:vertAlign w:val="superscript"/>
        </w:rPr>
        <w:t>º</w:t>
      </w:r>
      <w:r>
        <w:rPr>
          <w:rFonts w:ascii="Times New Roman" w:hAnsi="Times New Roman" w:cs="Times New Roman"/>
          <w:bCs/>
          <w:sz w:val="28"/>
          <w:szCs w:val="28"/>
        </w:rPr>
        <w:t>, самый теплый месяц – июль</w:t>
      </w:r>
      <w:r w:rsidRPr="00423E0A">
        <w:rPr>
          <w:rFonts w:ascii="Times New Roman" w:hAnsi="Times New Roman" w:cs="Times New Roman"/>
          <w:bCs/>
          <w:sz w:val="28"/>
          <w:szCs w:val="28"/>
        </w:rPr>
        <w:t xml:space="preserve"> +18,2</w:t>
      </w:r>
      <w:r w:rsidRPr="00423E0A">
        <w:rPr>
          <w:rFonts w:ascii="Times New Roman" w:hAnsi="Times New Roman" w:cs="Times New Roman"/>
          <w:bCs/>
          <w:sz w:val="28"/>
          <w:szCs w:val="28"/>
          <w:vertAlign w:val="superscript"/>
        </w:rPr>
        <w:t>º</w:t>
      </w:r>
      <w:r w:rsidRPr="00423E0A">
        <w:rPr>
          <w:rFonts w:ascii="Times New Roman" w:hAnsi="Times New Roman" w:cs="Times New Roman"/>
          <w:bCs/>
          <w:sz w:val="28"/>
          <w:szCs w:val="28"/>
        </w:rPr>
        <w:t>, абсолютный максимум температуры воздуха достигает +37</w:t>
      </w:r>
      <w:r w:rsidRPr="00423E0A">
        <w:rPr>
          <w:rFonts w:ascii="Times New Roman" w:hAnsi="Times New Roman" w:cs="Times New Roman"/>
          <w:bCs/>
          <w:sz w:val="28"/>
          <w:szCs w:val="28"/>
          <w:vertAlign w:val="superscript"/>
        </w:rPr>
        <w:t>º</w:t>
      </w:r>
      <w:r w:rsidRPr="00423E0A">
        <w:rPr>
          <w:rFonts w:ascii="Times New Roman" w:hAnsi="Times New Roman" w:cs="Times New Roman"/>
          <w:bCs/>
          <w:sz w:val="28"/>
          <w:szCs w:val="28"/>
        </w:rPr>
        <w:t>, абсолютный минимум –49</w:t>
      </w:r>
      <w:r w:rsidRPr="00423E0A">
        <w:rPr>
          <w:rFonts w:ascii="Times New Roman" w:hAnsi="Times New Roman" w:cs="Times New Roman"/>
          <w:bCs/>
          <w:sz w:val="28"/>
          <w:szCs w:val="28"/>
          <w:vertAlign w:val="superscript"/>
        </w:rPr>
        <w:t>º</w:t>
      </w:r>
      <w:r w:rsidRPr="00423E0A">
        <w:rPr>
          <w:rFonts w:ascii="Times New Roman" w:hAnsi="Times New Roman" w:cs="Times New Roman"/>
          <w:bCs/>
          <w:sz w:val="28"/>
          <w:szCs w:val="28"/>
        </w:rPr>
        <w:t xml:space="preserve">. Средняя продолжительность </w:t>
      </w:r>
      <w:proofErr w:type="gramStart"/>
      <w:r w:rsidRPr="00423E0A">
        <w:rPr>
          <w:rFonts w:ascii="Times New Roman" w:hAnsi="Times New Roman" w:cs="Times New Roman"/>
          <w:bCs/>
          <w:sz w:val="28"/>
          <w:szCs w:val="28"/>
        </w:rPr>
        <w:t>тепло</w:t>
      </w:r>
      <w:r>
        <w:rPr>
          <w:rFonts w:ascii="Times New Roman" w:hAnsi="Times New Roman" w:cs="Times New Roman"/>
          <w:bCs/>
          <w:sz w:val="28"/>
          <w:szCs w:val="28"/>
        </w:rPr>
        <w:t>-</w:t>
      </w:r>
      <w:proofErr w:type="spellStart"/>
      <w:r w:rsidRPr="00423E0A">
        <w:rPr>
          <w:rFonts w:ascii="Times New Roman" w:hAnsi="Times New Roman" w:cs="Times New Roman"/>
          <w:bCs/>
          <w:sz w:val="28"/>
          <w:szCs w:val="28"/>
        </w:rPr>
        <w:t>вого</w:t>
      </w:r>
      <w:proofErr w:type="spellEnd"/>
      <w:proofErr w:type="gramEnd"/>
      <w:r w:rsidRPr="00423E0A">
        <w:rPr>
          <w:rFonts w:ascii="Times New Roman" w:hAnsi="Times New Roman" w:cs="Times New Roman"/>
          <w:bCs/>
          <w:sz w:val="28"/>
          <w:szCs w:val="28"/>
        </w:rPr>
        <w:t xml:space="preserve"> периода – 212 дней. Годовая сумма атмосферных осадков составляет </w:t>
      </w:r>
      <w:smartTag w:uri="urn:schemas-microsoft-com:office:smarttags" w:element="metricconverter">
        <w:smartTagPr>
          <w:attr w:name="ProductID" w:val="795 мм"/>
        </w:smartTagPr>
        <w:r w:rsidRPr="00423E0A">
          <w:rPr>
            <w:rFonts w:ascii="Times New Roman" w:hAnsi="Times New Roman" w:cs="Times New Roman"/>
            <w:bCs/>
            <w:sz w:val="28"/>
            <w:szCs w:val="28"/>
          </w:rPr>
          <w:t>795 мм</w:t>
        </w:r>
      </w:smartTag>
      <w:r w:rsidRPr="00423E0A">
        <w:rPr>
          <w:rFonts w:ascii="Times New Roman" w:hAnsi="Times New Roman" w:cs="Times New Roman"/>
          <w:bCs/>
          <w:sz w:val="28"/>
          <w:szCs w:val="28"/>
        </w:rPr>
        <w:t>, наибольшая высота снежного покрова отмечается в конце февраля</w:t>
      </w:r>
      <w:r>
        <w:rPr>
          <w:rFonts w:ascii="Times New Roman" w:hAnsi="Times New Roman" w:cs="Times New Roman"/>
          <w:bCs/>
          <w:sz w:val="28"/>
          <w:szCs w:val="28"/>
        </w:rPr>
        <w:t>,</w:t>
      </w:r>
      <w:r w:rsidRPr="00423E0A">
        <w:rPr>
          <w:rFonts w:ascii="Times New Roman" w:hAnsi="Times New Roman" w:cs="Times New Roman"/>
          <w:bCs/>
          <w:sz w:val="28"/>
          <w:szCs w:val="28"/>
        </w:rPr>
        <w:t xml:space="preserve"> достига</w:t>
      </w:r>
      <w:r>
        <w:rPr>
          <w:rFonts w:ascii="Times New Roman" w:hAnsi="Times New Roman" w:cs="Times New Roman"/>
          <w:bCs/>
          <w:sz w:val="28"/>
          <w:szCs w:val="28"/>
        </w:rPr>
        <w:t>я 60</w:t>
      </w:r>
      <w:r w:rsidRPr="00423E0A">
        <w:rPr>
          <w:rFonts w:ascii="Times New Roman" w:hAnsi="Times New Roman" w:cs="Times New Roman"/>
          <w:bCs/>
          <w:sz w:val="28"/>
          <w:szCs w:val="28"/>
        </w:rPr>
        <w:t xml:space="preserve">см. </w:t>
      </w:r>
    </w:p>
    <w:p w:rsidR="00D703B4" w:rsidRDefault="00D703B4" w:rsidP="00D703B4">
      <w:pPr>
        <w:pStyle w:val="p3"/>
        <w:spacing w:line="288" w:lineRule="auto"/>
        <w:rPr>
          <w:sz w:val="28"/>
          <w:szCs w:val="28"/>
          <w:lang w:val="ru-RU"/>
        </w:rPr>
      </w:pPr>
      <w:proofErr w:type="gramStart"/>
      <w:r w:rsidRPr="00573500">
        <w:rPr>
          <w:sz w:val="28"/>
          <w:szCs w:val="28"/>
          <w:lang w:val="ru-RU"/>
        </w:rPr>
        <w:t>Для района</w:t>
      </w:r>
      <w:r>
        <w:rPr>
          <w:sz w:val="28"/>
          <w:szCs w:val="28"/>
          <w:lang w:val="ru-RU"/>
        </w:rPr>
        <w:t xml:space="preserve"> участка </w:t>
      </w:r>
      <w:r w:rsidRPr="00573500">
        <w:rPr>
          <w:sz w:val="28"/>
          <w:szCs w:val="28"/>
          <w:lang w:val="ru-RU"/>
        </w:rPr>
        <w:t xml:space="preserve">в целом характерен лесостепной </w:t>
      </w:r>
      <w:r>
        <w:rPr>
          <w:sz w:val="28"/>
          <w:szCs w:val="28"/>
          <w:lang w:val="ru-RU"/>
        </w:rPr>
        <w:t xml:space="preserve">горный </w:t>
      </w:r>
      <w:r w:rsidRPr="00573500">
        <w:rPr>
          <w:sz w:val="28"/>
          <w:szCs w:val="28"/>
          <w:lang w:val="ru-RU"/>
        </w:rPr>
        <w:t>ландшафт</w:t>
      </w:r>
      <w:r>
        <w:rPr>
          <w:sz w:val="28"/>
          <w:szCs w:val="28"/>
          <w:lang w:val="ru-RU"/>
        </w:rPr>
        <w:t xml:space="preserve"> с лиственно-хвойной (ель, пихта, кедр, </w:t>
      </w:r>
      <w:r>
        <w:rPr>
          <w:color w:val="000000" w:themeColor="text1"/>
          <w:sz w:val="28"/>
          <w:szCs w:val="28"/>
          <w:lang w:val="ru-RU"/>
        </w:rPr>
        <w:t>береза,</w:t>
      </w:r>
      <w:r w:rsidRPr="00423E0A">
        <w:rPr>
          <w:color w:val="000000" w:themeColor="text1"/>
          <w:sz w:val="28"/>
          <w:szCs w:val="28"/>
          <w:lang w:val="ru-RU"/>
        </w:rPr>
        <w:t xml:space="preserve"> </w:t>
      </w:r>
      <w:r>
        <w:rPr>
          <w:color w:val="000000" w:themeColor="text1"/>
          <w:sz w:val="28"/>
          <w:szCs w:val="28"/>
          <w:lang w:val="ru-RU"/>
        </w:rPr>
        <w:t>осина, тополь)</w:t>
      </w:r>
      <w:r w:rsidRPr="00423E0A">
        <w:rPr>
          <w:color w:val="000000" w:themeColor="text1"/>
          <w:sz w:val="28"/>
          <w:szCs w:val="28"/>
          <w:lang w:val="ru-RU"/>
        </w:rPr>
        <w:t xml:space="preserve"> </w:t>
      </w:r>
      <w:r>
        <w:rPr>
          <w:sz w:val="28"/>
          <w:szCs w:val="28"/>
          <w:lang w:val="ru-RU"/>
        </w:rPr>
        <w:t>древесной растительностью и кустарниковым подлеском</w:t>
      </w:r>
      <w:r w:rsidRPr="00573500">
        <w:rPr>
          <w:sz w:val="28"/>
          <w:szCs w:val="28"/>
          <w:lang w:val="ru-RU"/>
        </w:rPr>
        <w:t xml:space="preserve"> </w:t>
      </w:r>
      <w:r w:rsidRPr="00423E0A">
        <w:rPr>
          <w:color w:val="000000" w:themeColor="text1"/>
          <w:sz w:val="28"/>
          <w:szCs w:val="28"/>
          <w:lang w:val="ru-RU"/>
        </w:rPr>
        <w:t>(тальник, черемуха, акация</w:t>
      </w:r>
      <w:r>
        <w:rPr>
          <w:color w:val="000000" w:themeColor="text1"/>
          <w:sz w:val="28"/>
          <w:szCs w:val="28"/>
          <w:lang w:val="ru-RU"/>
        </w:rPr>
        <w:t>, жимолость и др.</w:t>
      </w:r>
      <w:r w:rsidRPr="00423E0A">
        <w:rPr>
          <w:color w:val="000000" w:themeColor="text1"/>
          <w:sz w:val="28"/>
          <w:szCs w:val="28"/>
          <w:lang w:val="ru-RU"/>
        </w:rPr>
        <w:t>).</w:t>
      </w:r>
      <w:proofErr w:type="gramEnd"/>
    </w:p>
    <w:p w:rsidR="00D703B4" w:rsidRDefault="00D703B4" w:rsidP="00D703B4">
      <w:pPr>
        <w:pStyle w:val="p3"/>
        <w:spacing w:line="288" w:lineRule="auto"/>
        <w:rPr>
          <w:sz w:val="28"/>
          <w:szCs w:val="28"/>
          <w:lang w:val="ru-RU"/>
        </w:rPr>
      </w:pPr>
      <w:proofErr w:type="gramStart"/>
      <w:r>
        <w:rPr>
          <w:sz w:val="28"/>
          <w:szCs w:val="28"/>
          <w:lang w:val="ru-RU"/>
        </w:rPr>
        <w:t xml:space="preserve">Животный мир района участка представлен, в основном, косулями, маралами, реже лосями, медведями, мелкой живностью (лиса, заяц, колонок, мелкие грызуны) и прочими его представителями. </w:t>
      </w:r>
      <w:proofErr w:type="gramEnd"/>
    </w:p>
    <w:p w:rsidR="00D703B4" w:rsidRDefault="00D703B4" w:rsidP="00D703B4">
      <w:pPr>
        <w:pStyle w:val="ae"/>
        <w:spacing w:after="0" w:line="288" w:lineRule="auto"/>
        <w:ind w:firstLine="851"/>
        <w:jc w:val="both"/>
        <w:rPr>
          <w:rFonts w:ascii="Times New Roman" w:eastAsia="Times New Roman" w:hAnsi="Times New Roman" w:cs="Times New Roman"/>
          <w:color w:val="000000" w:themeColor="text1"/>
          <w:sz w:val="28"/>
          <w:szCs w:val="28"/>
        </w:rPr>
      </w:pPr>
      <w:r w:rsidRPr="002C44F3">
        <w:rPr>
          <w:rFonts w:ascii="Times New Roman" w:eastAsia="Times New Roman" w:hAnsi="Times New Roman" w:cs="Times New Roman"/>
          <w:color w:val="000000" w:themeColor="text1"/>
          <w:sz w:val="28"/>
          <w:szCs w:val="28"/>
        </w:rPr>
        <w:t xml:space="preserve">Ближайшими к Участку работ населенными пунктами являются сёла </w:t>
      </w:r>
      <w:proofErr w:type="spellStart"/>
      <w:r>
        <w:rPr>
          <w:rFonts w:ascii="Times New Roman" w:eastAsia="Times New Roman" w:hAnsi="Times New Roman" w:cs="Times New Roman"/>
          <w:color w:val="000000" w:themeColor="text1"/>
          <w:sz w:val="28"/>
          <w:szCs w:val="28"/>
        </w:rPr>
        <w:t>Бирюля</w:t>
      </w:r>
      <w:proofErr w:type="spellEnd"/>
      <w:r>
        <w:rPr>
          <w:rFonts w:ascii="Times New Roman" w:eastAsia="Times New Roman" w:hAnsi="Times New Roman" w:cs="Times New Roman"/>
          <w:color w:val="000000" w:themeColor="text1"/>
          <w:sz w:val="28"/>
          <w:szCs w:val="28"/>
        </w:rPr>
        <w:t>, Филиал, Кызыл-</w:t>
      </w:r>
      <w:proofErr w:type="spellStart"/>
      <w:r>
        <w:rPr>
          <w:rFonts w:ascii="Times New Roman" w:eastAsia="Times New Roman" w:hAnsi="Times New Roman" w:cs="Times New Roman"/>
          <w:color w:val="000000" w:themeColor="text1"/>
          <w:sz w:val="28"/>
          <w:szCs w:val="28"/>
        </w:rPr>
        <w:t>Озёк</w:t>
      </w:r>
      <w:proofErr w:type="spellEnd"/>
      <w:r>
        <w:rPr>
          <w:rFonts w:ascii="Times New Roman" w:eastAsia="Times New Roman" w:hAnsi="Times New Roman" w:cs="Times New Roman"/>
          <w:color w:val="000000" w:themeColor="text1"/>
          <w:sz w:val="28"/>
          <w:szCs w:val="28"/>
        </w:rPr>
        <w:t>. Рядом с участком проходит автомобильная дорога сообщением Горно-Алтайск –</w:t>
      </w:r>
      <w:r w:rsidRPr="00BE6DC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Кызыл-</w:t>
      </w:r>
      <w:proofErr w:type="spellStart"/>
      <w:r>
        <w:rPr>
          <w:rFonts w:ascii="Times New Roman" w:eastAsia="Times New Roman" w:hAnsi="Times New Roman" w:cs="Times New Roman"/>
          <w:color w:val="000000" w:themeColor="text1"/>
          <w:sz w:val="28"/>
          <w:szCs w:val="28"/>
        </w:rPr>
        <w:t>Озёк</w:t>
      </w:r>
      <w:proofErr w:type="spellEnd"/>
      <w:r>
        <w:rPr>
          <w:rFonts w:ascii="Times New Roman" w:eastAsia="Times New Roman" w:hAnsi="Times New Roman" w:cs="Times New Roman"/>
          <w:color w:val="000000" w:themeColor="text1"/>
          <w:sz w:val="28"/>
          <w:szCs w:val="28"/>
        </w:rPr>
        <w:t xml:space="preserve"> –</w:t>
      </w:r>
      <w:r w:rsidRPr="00BE6DCA">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Бирюля</w:t>
      </w:r>
      <w:proofErr w:type="spellEnd"/>
      <w:r>
        <w:rPr>
          <w:rFonts w:ascii="Times New Roman" w:eastAsia="Times New Roman" w:hAnsi="Times New Roman" w:cs="Times New Roman"/>
          <w:color w:val="000000" w:themeColor="text1"/>
          <w:sz w:val="28"/>
          <w:szCs w:val="28"/>
        </w:rPr>
        <w:t xml:space="preserve"> – Александровка – </w:t>
      </w:r>
      <w:proofErr w:type="spellStart"/>
      <w:r>
        <w:rPr>
          <w:rFonts w:ascii="Times New Roman" w:eastAsia="Times New Roman" w:hAnsi="Times New Roman" w:cs="Times New Roman"/>
          <w:color w:val="000000" w:themeColor="text1"/>
          <w:sz w:val="28"/>
          <w:szCs w:val="28"/>
        </w:rPr>
        <w:t>Урлу-Аспак</w:t>
      </w:r>
      <w:proofErr w:type="spellEnd"/>
      <w:r>
        <w:rPr>
          <w:rFonts w:ascii="Times New Roman" w:eastAsia="Times New Roman" w:hAnsi="Times New Roman" w:cs="Times New Roman"/>
          <w:color w:val="000000" w:themeColor="text1"/>
          <w:sz w:val="28"/>
          <w:szCs w:val="28"/>
        </w:rPr>
        <w:t>.</w:t>
      </w:r>
    </w:p>
    <w:p w:rsidR="00D703B4" w:rsidRPr="0015473B" w:rsidRDefault="00D703B4" w:rsidP="00D703B4">
      <w:pPr>
        <w:pStyle w:val="ae"/>
        <w:spacing w:after="0" w:line="288" w:lineRule="auto"/>
        <w:ind w:firstLine="851"/>
        <w:jc w:val="both"/>
        <w:rPr>
          <w:rFonts w:ascii="Times New Roman" w:hAnsi="Times New Roman" w:cs="Times New Roman"/>
          <w:color w:val="000000" w:themeColor="text1"/>
          <w:sz w:val="28"/>
          <w:szCs w:val="28"/>
        </w:rPr>
      </w:pPr>
      <w:r w:rsidRPr="0015473B">
        <w:rPr>
          <w:rFonts w:ascii="Times New Roman" w:hAnsi="Times New Roman" w:cs="Times New Roman"/>
          <w:color w:val="000000" w:themeColor="text1"/>
          <w:sz w:val="28"/>
          <w:szCs w:val="28"/>
        </w:rPr>
        <w:t xml:space="preserve">В пределах </w:t>
      </w:r>
      <w:r>
        <w:rPr>
          <w:rFonts w:ascii="Times New Roman" w:hAnsi="Times New Roman" w:cs="Times New Roman"/>
          <w:color w:val="000000" w:themeColor="text1"/>
          <w:sz w:val="28"/>
          <w:szCs w:val="28"/>
        </w:rPr>
        <w:t>Участка недр</w:t>
      </w:r>
      <w:r w:rsidRPr="0015473B">
        <w:rPr>
          <w:rFonts w:ascii="Times New Roman" w:hAnsi="Times New Roman" w:cs="Times New Roman"/>
          <w:color w:val="000000" w:themeColor="text1"/>
          <w:sz w:val="28"/>
          <w:szCs w:val="28"/>
        </w:rPr>
        <w:t xml:space="preserve"> отсутствуют особо охраняемые природные территории </w:t>
      </w:r>
      <w:r>
        <w:rPr>
          <w:rFonts w:ascii="Times New Roman" w:hAnsi="Times New Roman" w:cs="Times New Roman"/>
          <w:color w:val="000000" w:themeColor="text1"/>
          <w:sz w:val="28"/>
          <w:szCs w:val="28"/>
        </w:rPr>
        <w:t xml:space="preserve">республиканского, </w:t>
      </w:r>
      <w:r w:rsidRPr="0015473B">
        <w:rPr>
          <w:rFonts w:ascii="Times New Roman" w:hAnsi="Times New Roman" w:cs="Times New Roman"/>
          <w:color w:val="000000" w:themeColor="text1"/>
          <w:sz w:val="28"/>
          <w:szCs w:val="28"/>
        </w:rPr>
        <w:t xml:space="preserve">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w:t>
      </w:r>
      <w:r>
        <w:rPr>
          <w:rFonts w:ascii="Times New Roman" w:hAnsi="Times New Roman" w:cs="Times New Roman"/>
          <w:color w:val="000000" w:themeColor="text1"/>
          <w:sz w:val="28"/>
          <w:szCs w:val="28"/>
        </w:rPr>
        <w:t>Республики Алтай</w:t>
      </w:r>
      <w:r w:rsidRPr="0015473B">
        <w:rPr>
          <w:rFonts w:ascii="Times New Roman" w:hAnsi="Times New Roman" w:cs="Times New Roman"/>
          <w:color w:val="000000" w:themeColor="text1"/>
          <w:sz w:val="28"/>
          <w:szCs w:val="28"/>
        </w:rPr>
        <w:t xml:space="preserve">, зоны санитарной охраны водных объектов, используемых для питьевого и хозяйственно-бытового водоснабжения. </w:t>
      </w:r>
    </w:p>
    <w:p w:rsidR="00D703B4" w:rsidRPr="00C73129" w:rsidRDefault="00D703B4" w:rsidP="00D703B4">
      <w:pPr>
        <w:pStyle w:val="ae"/>
        <w:spacing w:after="0" w:line="288"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Участок недр</w:t>
      </w:r>
      <w:r w:rsidRPr="00C731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был </w:t>
      </w:r>
      <w:r w:rsidRPr="00C73129">
        <w:rPr>
          <w:rFonts w:ascii="Times New Roman" w:hAnsi="Times New Roman" w:cs="Times New Roman"/>
          <w:color w:val="000000" w:themeColor="text1"/>
          <w:sz w:val="28"/>
          <w:szCs w:val="28"/>
        </w:rPr>
        <w:t>включен в перечень участков недр местного значения по</w:t>
      </w:r>
      <w:r>
        <w:rPr>
          <w:rFonts w:ascii="Times New Roman" w:hAnsi="Times New Roman" w:cs="Times New Roman"/>
          <w:color w:val="000000" w:themeColor="text1"/>
          <w:sz w:val="28"/>
          <w:szCs w:val="28"/>
        </w:rPr>
        <w:t>  Республике Алтай</w:t>
      </w:r>
      <w:r w:rsidRPr="00C73129">
        <w:rPr>
          <w:rFonts w:ascii="Times New Roman" w:hAnsi="Times New Roman" w:cs="Times New Roman"/>
          <w:color w:val="000000" w:themeColor="text1"/>
          <w:sz w:val="28"/>
          <w:szCs w:val="28"/>
        </w:rPr>
        <w:t>, который согласован Департаментом по</w:t>
      </w:r>
      <w:r>
        <w:rPr>
          <w:rFonts w:ascii="Times New Roman" w:hAnsi="Times New Roman" w:cs="Times New Roman"/>
          <w:color w:val="000000" w:themeColor="text1"/>
          <w:sz w:val="28"/>
          <w:szCs w:val="28"/>
        </w:rPr>
        <w:t> </w:t>
      </w:r>
      <w:r w:rsidRPr="00C73129">
        <w:rPr>
          <w:rFonts w:ascii="Times New Roman" w:hAnsi="Times New Roman" w:cs="Times New Roman"/>
          <w:color w:val="000000" w:themeColor="text1"/>
          <w:sz w:val="28"/>
          <w:szCs w:val="28"/>
        </w:rPr>
        <w:t xml:space="preserve">недропользованию по </w:t>
      </w:r>
      <w:r>
        <w:rPr>
          <w:rFonts w:ascii="Times New Roman" w:hAnsi="Times New Roman" w:cs="Times New Roman"/>
          <w:color w:val="000000" w:themeColor="text1"/>
          <w:sz w:val="28"/>
          <w:szCs w:val="28"/>
        </w:rPr>
        <w:t>Сибирскому</w:t>
      </w:r>
      <w:r w:rsidRPr="00C73129">
        <w:rPr>
          <w:rFonts w:ascii="Times New Roman" w:hAnsi="Times New Roman" w:cs="Times New Roman"/>
          <w:color w:val="000000" w:themeColor="text1"/>
          <w:sz w:val="28"/>
          <w:szCs w:val="28"/>
        </w:rPr>
        <w:t xml:space="preserve"> федеральному округу</w:t>
      </w:r>
      <w:r>
        <w:rPr>
          <w:rFonts w:ascii="Times New Roman" w:hAnsi="Times New Roman" w:cs="Times New Roman"/>
          <w:color w:val="000000" w:themeColor="text1"/>
          <w:sz w:val="28"/>
          <w:szCs w:val="28"/>
        </w:rPr>
        <w:t>.</w:t>
      </w:r>
    </w:p>
    <w:p w:rsidR="00D703B4" w:rsidRPr="00C73129" w:rsidRDefault="00D703B4" w:rsidP="00D703B4">
      <w:pPr>
        <w:spacing w:before="120" w:after="0"/>
        <w:ind w:firstLine="851"/>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Про</w:t>
      </w:r>
      <w:r>
        <w:rPr>
          <w:rFonts w:ascii="Times New Roman" w:eastAsia="Times New Roman" w:hAnsi="Times New Roman" w:cs="Times New Roman"/>
          <w:b/>
          <w:color w:val="000000" w:themeColor="text1"/>
          <w:sz w:val="28"/>
          <w:szCs w:val="20"/>
        </w:rPr>
        <w:t>странственные границы и статус у</w:t>
      </w:r>
      <w:r w:rsidRPr="00C73129">
        <w:rPr>
          <w:rFonts w:ascii="Times New Roman" w:eastAsia="Times New Roman" w:hAnsi="Times New Roman" w:cs="Times New Roman"/>
          <w:b/>
          <w:color w:val="000000" w:themeColor="text1"/>
          <w:sz w:val="28"/>
          <w:szCs w:val="20"/>
        </w:rPr>
        <w:t>частка недр</w:t>
      </w:r>
    </w:p>
    <w:p w:rsidR="00D703B4" w:rsidRDefault="00D703B4" w:rsidP="00D703B4">
      <w:pPr>
        <w:spacing w:line="240" w:lineRule="auto"/>
        <w:ind w:firstLine="851"/>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Границы участка недр ограничены контуром прямых линий со</w:t>
      </w:r>
      <w:r>
        <w:rPr>
          <w:rFonts w:ascii="Times New Roman" w:eastAsia="Times New Roman" w:hAnsi="Times New Roman" w:cs="Times New Roman"/>
          <w:color w:val="000000" w:themeColor="text1"/>
          <w:sz w:val="28"/>
          <w:szCs w:val="20"/>
        </w:rPr>
        <w:t> </w:t>
      </w:r>
      <w:r w:rsidRPr="00C73129">
        <w:rPr>
          <w:rFonts w:ascii="Times New Roman" w:eastAsia="Times New Roman" w:hAnsi="Times New Roman" w:cs="Times New Roman"/>
          <w:color w:val="000000" w:themeColor="text1"/>
          <w:sz w:val="28"/>
          <w:szCs w:val="20"/>
        </w:rPr>
        <w:t>следующими географическими координатами угловых точек</w:t>
      </w:r>
      <w:r>
        <w:rPr>
          <w:rFonts w:ascii="Times New Roman" w:eastAsia="Times New Roman" w:hAnsi="Times New Roman" w:cs="Times New Roman"/>
          <w:color w:val="000000" w:themeColor="text1"/>
          <w:sz w:val="28"/>
          <w:szCs w:val="20"/>
        </w:rPr>
        <w:t xml:space="preserve">: </w:t>
      </w:r>
    </w:p>
    <w:tbl>
      <w:tblPr>
        <w:tblStyle w:val="12"/>
        <w:tblpPr w:leftFromText="180" w:rightFromText="180" w:vertAnchor="text" w:horzAnchor="margin" w:tblpY="102"/>
        <w:tblW w:w="9581" w:type="dxa"/>
        <w:tblLook w:val="04A0" w:firstRow="1" w:lastRow="0" w:firstColumn="1" w:lastColumn="0" w:noHBand="0" w:noVBand="1"/>
      </w:tblPr>
      <w:tblGrid>
        <w:gridCol w:w="2126"/>
        <w:gridCol w:w="1232"/>
        <w:gridCol w:w="1185"/>
        <w:gridCol w:w="1266"/>
        <w:gridCol w:w="1321"/>
        <w:gridCol w:w="1185"/>
        <w:gridCol w:w="1266"/>
      </w:tblGrid>
      <w:tr w:rsidR="00D703B4" w:rsidRPr="00CB097C" w:rsidTr="00EF731A">
        <w:trPr>
          <w:trHeight w:val="255"/>
        </w:trPr>
        <w:tc>
          <w:tcPr>
            <w:tcW w:w="2126" w:type="dxa"/>
            <w:vMerge w:val="restart"/>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Номера</w:t>
            </w:r>
          </w:p>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угловых</w:t>
            </w:r>
          </w:p>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точек участка</w:t>
            </w:r>
          </w:p>
        </w:tc>
        <w:tc>
          <w:tcPr>
            <w:tcW w:w="3683" w:type="dxa"/>
            <w:gridSpan w:val="3"/>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Северная  широта</w:t>
            </w:r>
          </w:p>
        </w:tc>
        <w:tc>
          <w:tcPr>
            <w:tcW w:w="3772" w:type="dxa"/>
            <w:gridSpan w:val="3"/>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Восточная долгота</w:t>
            </w:r>
          </w:p>
        </w:tc>
      </w:tr>
      <w:tr w:rsidR="00D703B4" w:rsidRPr="00CB097C" w:rsidTr="00EF731A">
        <w:trPr>
          <w:trHeight w:val="255"/>
        </w:trPr>
        <w:tc>
          <w:tcPr>
            <w:tcW w:w="2126" w:type="dxa"/>
            <w:vMerge/>
            <w:noWrap/>
            <w:hideMark/>
          </w:tcPr>
          <w:p w:rsidR="00D703B4" w:rsidRPr="00F77ACE" w:rsidRDefault="00D703B4" w:rsidP="00EF731A">
            <w:pPr>
              <w:tabs>
                <w:tab w:val="left" w:pos="450"/>
              </w:tabs>
              <w:jc w:val="center"/>
              <w:rPr>
                <w:rFonts w:ascii="Times New Roman" w:eastAsia="Times New Roman" w:hAnsi="Times New Roman" w:cs="Times New Roman"/>
                <w:sz w:val="24"/>
                <w:szCs w:val="24"/>
                <w:lang w:val="en-US"/>
              </w:rPr>
            </w:pPr>
          </w:p>
        </w:tc>
        <w:tc>
          <w:tcPr>
            <w:tcW w:w="1232" w:type="dxa"/>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градусы</w:t>
            </w:r>
          </w:p>
        </w:tc>
        <w:tc>
          <w:tcPr>
            <w:tcW w:w="1185" w:type="dxa"/>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минуты</w:t>
            </w:r>
          </w:p>
        </w:tc>
        <w:tc>
          <w:tcPr>
            <w:tcW w:w="1266" w:type="dxa"/>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секунды</w:t>
            </w:r>
          </w:p>
        </w:tc>
        <w:tc>
          <w:tcPr>
            <w:tcW w:w="1321" w:type="dxa"/>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градусы</w:t>
            </w:r>
          </w:p>
        </w:tc>
        <w:tc>
          <w:tcPr>
            <w:tcW w:w="1185" w:type="dxa"/>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минуты</w:t>
            </w:r>
          </w:p>
        </w:tc>
        <w:tc>
          <w:tcPr>
            <w:tcW w:w="1266" w:type="dxa"/>
            <w:noWrap/>
            <w:hideMark/>
          </w:tcPr>
          <w:p w:rsidR="00D703B4" w:rsidRPr="00F77ACE" w:rsidRDefault="00D703B4" w:rsidP="00EF731A">
            <w:pPr>
              <w:tabs>
                <w:tab w:val="left" w:pos="450"/>
              </w:tabs>
              <w:jc w:val="center"/>
              <w:rPr>
                <w:rFonts w:ascii="Times New Roman" w:eastAsia="Times New Roman" w:hAnsi="Times New Roman" w:cs="Times New Roman"/>
                <w:sz w:val="24"/>
                <w:szCs w:val="24"/>
              </w:rPr>
            </w:pPr>
            <w:r w:rsidRPr="00F77ACE">
              <w:rPr>
                <w:rFonts w:ascii="Times New Roman" w:eastAsia="Times New Roman" w:hAnsi="Times New Roman" w:cs="Times New Roman"/>
                <w:sz w:val="24"/>
                <w:szCs w:val="24"/>
              </w:rPr>
              <w:t>секунды</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1</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48,08</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86</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01</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52,86</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2</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49,84</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85</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56</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57,94</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3</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48,74</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85</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56</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58,54</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46,38</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85</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56</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58,59</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43,76</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85</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56</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58,85</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6</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42,47</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85</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56</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58,41</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7</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40,81</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85</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56</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57,45</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38,59</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85</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56</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55,15</w:t>
            </w:r>
          </w:p>
        </w:tc>
      </w:tr>
      <w:tr w:rsidR="00D703B4" w:rsidRPr="00CB097C" w:rsidTr="00EF731A">
        <w:trPr>
          <w:trHeight w:val="255"/>
        </w:trPr>
        <w:tc>
          <w:tcPr>
            <w:tcW w:w="212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9</w:t>
            </w:r>
          </w:p>
        </w:tc>
        <w:tc>
          <w:tcPr>
            <w:tcW w:w="1232"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51</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49</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39,35</w:t>
            </w:r>
          </w:p>
        </w:tc>
        <w:tc>
          <w:tcPr>
            <w:tcW w:w="1321"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85</w:t>
            </w:r>
          </w:p>
        </w:tc>
        <w:tc>
          <w:tcPr>
            <w:tcW w:w="1185"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56</w:t>
            </w:r>
          </w:p>
        </w:tc>
        <w:tc>
          <w:tcPr>
            <w:tcW w:w="1266" w:type="dxa"/>
            <w:noWrap/>
            <w:vAlign w:val="center"/>
            <w:hideMark/>
          </w:tcPr>
          <w:p w:rsidR="00D703B4" w:rsidRPr="001F160A" w:rsidRDefault="00D703B4" w:rsidP="00EF731A">
            <w:pPr>
              <w:jc w:val="center"/>
              <w:rPr>
                <w:rFonts w:ascii="Times New Roman" w:hAnsi="Times New Roman" w:cs="Times New Roman"/>
                <w:sz w:val="24"/>
                <w:szCs w:val="24"/>
              </w:rPr>
            </w:pPr>
            <w:r w:rsidRPr="001F160A">
              <w:rPr>
                <w:rFonts w:ascii="Times New Roman" w:hAnsi="Times New Roman" w:cs="Times New Roman"/>
                <w:sz w:val="24"/>
                <w:szCs w:val="24"/>
              </w:rPr>
              <w:t>52,78</w:t>
            </w:r>
          </w:p>
        </w:tc>
      </w:tr>
    </w:tbl>
    <w:p w:rsidR="00D703B4" w:rsidRPr="00C73129" w:rsidRDefault="00D703B4" w:rsidP="00D703B4">
      <w:pPr>
        <w:spacing w:after="0" w:line="240" w:lineRule="auto"/>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Ук</w:t>
      </w:r>
      <w:r>
        <w:rPr>
          <w:rFonts w:ascii="Times New Roman" w:eastAsia="Times New Roman" w:hAnsi="Times New Roman" w:cs="Times New Roman"/>
          <w:b/>
          <w:color w:val="000000" w:themeColor="text1"/>
          <w:sz w:val="28"/>
          <w:szCs w:val="20"/>
        </w:rPr>
        <w:t>азание верхней и нижней границ у</w:t>
      </w:r>
      <w:r w:rsidRPr="00C73129">
        <w:rPr>
          <w:rFonts w:ascii="Times New Roman" w:eastAsia="Times New Roman" w:hAnsi="Times New Roman" w:cs="Times New Roman"/>
          <w:b/>
          <w:color w:val="000000" w:themeColor="text1"/>
          <w:sz w:val="28"/>
          <w:szCs w:val="20"/>
        </w:rPr>
        <w:t>частка недр</w:t>
      </w:r>
    </w:p>
    <w:p w:rsidR="00D703B4" w:rsidRPr="00C73129" w:rsidRDefault="00D703B4" w:rsidP="00D703B4">
      <w:pPr>
        <w:spacing w:after="0" w:line="240" w:lineRule="auto"/>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Верхняя граница</w:t>
      </w:r>
      <w:r w:rsidRPr="00C73129">
        <w:rPr>
          <w:rFonts w:ascii="Times New Roman" w:eastAsia="Calibri" w:hAnsi="Times New Roman" w:cs="Times New Roman"/>
          <w:color w:val="000000" w:themeColor="text1"/>
          <w:sz w:val="28"/>
          <w:szCs w:val="28"/>
          <w:lang w:eastAsia="en-US"/>
        </w:rPr>
        <w:t xml:space="preserve"> – дневная поверхность.</w:t>
      </w:r>
    </w:p>
    <w:p w:rsidR="00D703B4" w:rsidRDefault="00D703B4" w:rsidP="00D703B4">
      <w:pPr>
        <w:spacing w:after="0" w:line="240" w:lineRule="auto"/>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Нижняя граница</w:t>
      </w:r>
      <w:r w:rsidRPr="00C73129">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 </w:t>
      </w:r>
      <w:r w:rsidRPr="00E6742B">
        <w:rPr>
          <w:rFonts w:ascii="Times New Roman" w:eastAsia="Calibri" w:hAnsi="Times New Roman" w:cs="Times New Roman"/>
          <w:color w:val="000000" w:themeColor="text1"/>
          <w:sz w:val="28"/>
          <w:szCs w:val="28"/>
          <w:lang w:eastAsia="en-US"/>
        </w:rPr>
        <w:t>границ</w:t>
      </w:r>
      <w:r>
        <w:rPr>
          <w:rFonts w:ascii="Times New Roman" w:eastAsia="Calibri" w:hAnsi="Times New Roman" w:cs="Times New Roman"/>
          <w:color w:val="000000" w:themeColor="text1"/>
          <w:sz w:val="28"/>
          <w:szCs w:val="28"/>
          <w:lang w:eastAsia="en-US"/>
        </w:rPr>
        <w:t xml:space="preserve">а </w:t>
      </w:r>
      <w:r w:rsidRPr="00E6742B">
        <w:rPr>
          <w:rFonts w:ascii="Times New Roman" w:eastAsia="Calibri" w:hAnsi="Times New Roman" w:cs="Times New Roman"/>
          <w:color w:val="000000" w:themeColor="text1"/>
          <w:sz w:val="28"/>
          <w:szCs w:val="28"/>
          <w:lang w:eastAsia="en-US"/>
        </w:rPr>
        <w:t>подсчета запасов</w:t>
      </w:r>
      <w:r>
        <w:rPr>
          <w:rFonts w:ascii="Times New Roman" w:eastAsia="Calibri" w:hAnsi="Times New Roman" w:cs="Times New Roman"/>
          <w:color w:val="000000" w:themeColor="text1"/>
          <w:sz w:val="28"/>
          <w:szCs w:val="28"/>
          <w:lang w:eastAsia="en-US"/>
        </w:rPr>
        <w:t xml:space="preserve">. </w:t>
      </w:r>
    </w:p>
    <w:p w:rsidR="00D703B4" w:rsidRPr="00C73129" w:rsidRDefault="00D703B4" w:rsidP="00D703B4">
      <w:pPr>
        <w:spacing w:after="0" w:line="240" w:lineRule="auto"/>
        <w:jc w:val="both"/>
        <w:rPr>
          <w:rFonts w:ascii="Times New Roman" w:eastAsia="Times New Roman" w:hAnsi="Times New Roman" w:cs="Times New Roman"/>
          <w:color w:val="000000" w:themeColor="text1"/>
          <w:sz w:val="28"/>
          <w:szCs w:val="20"/>
          <w:u w:val="single"/>
        </w:rPr>
      </w:pPr>
      <w:r>
        <w:rPr>
          <w:rFonts w:ascii="Times New Roman" w:eastAsia="Times New Roman" w:hAnsi="Times New Roman" w:cs="Times New Roman"/>
          <w:b/>
          <w:color w:val="000000" w:themeColor="text1"/>
          <w:sz w:val="28"/>
          <w:szCs w:val="20"/>
        </w:rPr>
        <w:t>Статус  у</w:t>
      </w:r>
      <w:r w:rsidRPr="00C73129">
        <w:rPr>
          <w:rFonts w:ascii="Times New Roman" w:eastAsia="Times New Roman" w:hAnsi="Times New Roman" w:cs="Times New Roman"/>
          <w:b/>
          <w:color w:val="000000" w:themeColor="text1"/>
          <w:sz w:val="28"/>
          <w:szCs w:val="20"/>
        </w:rPr>
        <w:t>частка</w:t>
      </w:r>
      <w:r>
        <w:rPr>
          <w:rFonts w:ascii="Times New Roman" w:eastAsia="Times New Roman" w:hAnsi="Times New Roman" w:cs="Times New Roman"/>
          <w:b/>
          <w:color w:val="000000" w:themeColor="text1"/>
          <w:sz w:val="28"/>
          <w:szCs w:val="20"/>
        </w:rPr>
        <w:t xml:space="preserve"> </w:t>
      </w:r>
      <w:r w:rsidRPr="00C73129">
        <w:rPr>
          <w:rFonts w:ascii="Times New Roman" w:eastAsia="Times New Roman" w:hAnsi="Times New Roman" w:cs="Times New Roman"/>
          <w:b/>
          <w:color w:val="000000" w:themeColor="text1"/>
          <w:sz w:val="28"/>
          <w:szCs w:val="20"/>
        </w:rPr>
        <w:t xml:space="preserve"> недр:</w:t>
      </w:r>
      <w:r>
        <w:rPr>
          <w:rFonts w:ascii="Times New Roman" w:eastAsia="Times New Roman" w:hAnsi="Times New Roman" w:cs="Times New Roman"/>
          <w:b/>
          <w:color w:val="000000" w:themeColor="text1"/>
          <w:sz w:val="28"/>
          <w:szCs w:val="20"/>
        </w:rPr>
        <w:t xml:space="preserve"> </w:t>
      </w:r>
      <w:r w:rsidRPr="00C73129">
        <w:rPr>
          <w:rFonts w:ascii="Times New Roman" w:eastAsia="Times New Roman" w:hAnsi="Times New Roman" w:cs="Times New Roman"/>
          <w:color w:val="000000" w:themeColor="text1"/>
          <w:sz w:val="28"/>
          <w:szCs w:val="20"/>
        </w:rPr>
        <w:t xml:space="preserve"> горный отвод</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 xml:space="preserve"> в </w:t>
      </w:r>
      <w:r>
        <w:rPr>
          <w:rFonts w:ascii="Times New Roman" w:eastAsia="Times New Roman" w:hAnsi="Times New Roman" w:cs="Times New Roman"/>
          <w:color w:val="000000" w:themeColor="text1"/>
          <w:sz w:val="28"/>
          <w:szCs w:val="20"/>
        </w:rPr>
        <w:t xml:space="preserve"> предварительных границах</w:t>
      </w:r>
      <w:r w:rsidRPr="00C73129">
        <w:rPr>
          <w:rFonts w:ascii="Times New Roman" w:eastAsia="Times New Roman" w:hAnsi="Times New Roman" w:cs="Times New Roman"/>
          <w:color w:val="000000" w:themeColor="text1"/>
          <w:sz w:val="28"/>
          <w:szCs w:val="20"/>
        </w:rPr>
        <w:t>.</w:t>
      </w:r>
    </w:p>
    <w:p w:rsidR="00D703B4" w:rsidRPr="00C73129" w:rsidRDefault="00D703B4" w:rsidP="00D703B4">
      <w:pPr>
        <w:spacing w:line="240" w:lineRule="auto"/>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Площадь Участка недр составляет</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 xml:space="preserve"> 0,</w:t>
      </w:r>
      <w:r>
        <w:rPr>
          <w:rFonts w:ascii="Times New Roman" w:eastAsia="Times New Roman" w:hAnsi="Times New Roman" w:cs="Times New Roman"/>
          <w:color w:val="000000" w:themeColor="text1"/>
          <w:sz w:val="28"/>
          <w:szCs w:val="20"/>
        </w:rPr>
        <w:t>030</w:t>
      </w:r>
      <w:r w:rsidRPr="00C73129">
        <w:rPr>
          <w:rFonts w:ascii="Times New Roman" w:eastAsia="Times New Roman" w:hAnsi="Times New Roman" w:cs="Times New Roman"/>
          <w:color w:val="000000" w:themeColor="text1"/>
          <w:sz w:val="28"/>
          <w:szCs w:val="20"/>
        </w:rPr>
        <w:t xml:space="preserve"> км</w:t>
      </w:r>
      <w:proofErr w:type="gramStart"/>
      <w:r w:rsidRPr="00C73129">
        <w:rPr>
          <w:rFonts w:ascii="Times New Roman" w:eastAsia="Times New Roman" w:hAnsi="Times New Roman" w:cs="Times New Roman"/>
          <w:color w:val="000000" w:themeColor="text1"/>
          <w:sz w:val="28"/>
          <w:szCs w:val="20"/>
          <w:vertAlign w:val="superscript"/>
        </w:rPr>
        <w:t>2</w:t>
      </w:r>
      <w:proofErr w:type="gramEnd"/>
      <w:r w:rsidRPr="00C73129">
        <w:rPr>
          <w:rFonts w:ascii="Times New Roman" w:eastAsia="Times New Roman" w:hAnsi="Times New Roman" w:cs="Times New Roman"/>
          <w:color w:val="000000" w:themeColor="text1"/>
          <w:sz w:val="28"/>
          <w:szCs w:val="20"/>
        </w:rPr>
        <w:t>.</w:t>
      </w:r>
    </w:p>
    <w:p w:rsidR="00D703B4" w:rsidRPr="00392758" w:rsidRDefault="00D703B4" w:rsidP="00D703B4">
      <w:pPr>
        <w:pStyle w:val="ae"/>
        <w:spacing w:after="0" w:line="240" w:lineRule="auto"/>
        <w:ind w:firstLine="851"/>
        <w:jc w:val="both"/>
        <w:rPr>
          <w:rFonts w:ascii="Times New Roman" w:eastAsia="Times New Roman" w:hAnsi="Times New Roman" w:cs="Times New Roman"/>
          <w:b/>
          <w:bCs/>
          <w:color w:val="000000" w:themeColor="text1"/>
          <w:sz w:val="28"/>
          <w:szCs w:val="28"/>
        </w:rPr>
      </w:pPr>
      <w:r w:rsidRPr="00392758">
        <w:rPr>
          <w:rFonts w:ascii="Times New Roman" w:eastAsia="Times New Roman" w:hAnsi="Times New Roman" w:cs="Times New Roman"/>
          <w:b/>
          <w:bCs/>
          <w:color w:val="000000" w:themeColor="text1"/>
          <w:sz w:val="28"/>
          <w:szCs w:val="28"/>
        </w:rPr>
        <w:t>2</w:t>
      </w:r>
      <w:r>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ab/>
        <w:t>Геологическая характеристика у</w:t>
      </w:r>
      <w:r w:rsidRPr="00392758">
        <w:rPr>
          <w:rFonts w:ascii="Times New Roman" w:eastAsia="Times New Roman" w:hAnsi="Times New Roman" w:cs="Times New Roman"/>
          <w:b/>
          <w:bCs/>
          <w:color w:val="000000" w:themeColor="text1"/>
          <w:sz w:val="28"/>
          <w:szCs w:val="28"/>
        </w:rPr>
        <w:t>частка недр с указанием наличия месторождений (залежей) полезных ископаемых и запасов (ресурсов) по ним.</w:t>
      </w:r>
    </w:p>
    <w:p w:rsidR="00D703B4" w:rsidRPr="00392758" w:rsidRDefault="00D703B4" w:rsidP="00D703B4">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sz w:val="28"/>
          <w:szCs w:val="28"/>
        </w:rPr>
      </w:pPr>
    </w:p>
    <w:p w:rsidR="00D703B4" w:rsidRPr="00633CFC" w:rsidRDefault="00D703B4" w:rsidP="00D703B4">
      <w:pPr>
        <w:tabs>
          <w:tab w:val="left" w:pos="9900"/>
        </w:tabs>
        <w:spacing w:after="0"/>
        <w:ind w:firstLine="357"/>
        <w:jc w:val="both"/>
        <w:rPr>
          <w:rFonts w:ascii="Times New Roman" w:hAnsi="Times New Roman" w:cs="Times New Roman"/>
          <w:sz w:val="28"/>
          <w:szCs w:val="28"/>
        </w:rPr>
      </w:pPr>
      <w:r w:rsidRPr="00633CFC">
        <w:rPr>
          <w:rFonts w:ascii="Times New Roman" w:hAnsi="Times New Roman" w:cs="Times New Roman"/>
          <w:sz w:val="28"/>
          <w:szCs w:val="28"/>
        </w:rPr>
        <w:t xml:space="preserve">Участок расположен </w:t>
      </w:r>
      <w:r w:rsidRPr="00633CFC">
        <w:rPr>
          <w:rStyle w:val="FontStyle51"/>
          <w:sz w:val="28"/>
          <w:szCs w:val="28"/>
        </w:rPr>
        <w:t>в северной части</w:t>
      </w:r>
      <w:r w:rsidRPr="00633CFC">
        <w:rPr>
          <w:rFonts w:ascii="Times New Roman" w:hAnsi="Times New Roman" w:cs="Times New Roman"/>
          <w:sz w:val="28"/>
          <w:szCs w:val="28"/>
        </w:rPr>
        <w:t xml:space="preserve"> Горного Алтая, характеризующейся</w:t>
      </w:r>
      <w:r w:rsidRPr="00633CFC">
        <w:rPr>
          <w:rStyle w:val="FontStyle51"/>
          <w:sz w:val="28"/>
          <w:szCs w:val="28"/>
        </w:rPr>
        <w:t xml:space="preserve"> низкогорным, </w:t>
      </w:r>
      <w:r w:rsidRPr="00633CFC">
        <w:rPr>
          <w:rFonts w:ascii="Times New Roman" w:hAnsi="Times New Roman" w:cs="Times New Roman"/>
          <w:sz w:val="28"/>
          <w:szCs w:val="28"/>
        </w:rPr>
        <w:t xml:space="preserve">умеренно расчлененным </w:t>
      </w:r>
      <w:r w:rsidRPr="00633CFC">
        <w:rPr>
          <w:rStyle w:val="FontStyle51"/>
          <w:sz w:val="28"/>
          <w:szCs w:val="28"/>
        </w:rPr>
        <w:t xml:space="preserve">типом рельефа в пределах высот от 350 м до 900 м с отдельно возвышающимися над ним вершинами г. </w:t>
      </w:r>
      <w:proofErr w:type="spellStart"/>
      <w:r w:rsidRPr="00633CFC">
        <w:rPr>
          <w:rStyle w:val="FontStyle51"/>
          <w:sz w:val="28"/>
          <w:szCs w:val="28"/>
        </w:rPr>
        <w:t>Чептоган</w:t>
      </w:r>
      <w:proofErr w:type="spellEnd"/>
      <w:r w:rsidRPr="00633CFC">
        <w:rPr>
          <w:rStyle w:val="FontStyle51"/>
          <w:sz w:val="28"/>
          <w:szCs w:val="28"/>
        </w:rPr>
        <w:t xml:space="preserve"> (1471,4 м), г. </w:t>
      </w:r>
      <w:proofErr w:type="spellStart"/>
      <w:r w:rsidRPr="00633CFC">
        <w:rPr>
          <w:rStyle w:val="FontStyle51"/>
          <w:sz w:val="28"/>
          <w:szCs w:val="28"/>
        </w:rPr>
        <w:t>Иша</w:t>
      </w:r>
      <w:proofErr w:type="spellEnd"/>
      <w:r w:rsidRPr="00633CFC">
        <w:rPr>
          <w:rStyle w:val="FontStyle51"/>
          <w:sz w:val="28"/>
          <w:szCs w:val="28"/>
        </w:rPr>
        <w:t xml:space="preserve"> (1352,7 м) и г. Синюха (1218,4 м). Перепад уровня высот непосредственно </w:t>
      </w:r>
      <w:r w:rsidRPr="00633CFC">
        <w:rPr>
          <w:rFonts w:ascii="Times New Roman" w:hAnsi="Times New Roman" w:cs="Times New Roman"/>
          <w:sz w:val="28"/>
          <w:szCs w:val="28"/>
        </w:rPr>
        <w:t>на участке и около него составляет от 3</w:t>
      </w:r>
      <w:r>
        <w:rPr>
          <w:rFonts w:ascii="Times New Roman" w:hAnsi="Times New Roman" w:cs="Times New Roman"/>
          <w:sz w:val="28"/>
          <w:szCs w:val="28"/>
        </w:rPr>
        <w:t>65</w:t>
      </w:r>
      <w:r w:rsidRPr="00633CFC">
        <w:rPr>
          <w:rFonts w:ascii="Times New Roman" w:hAnsi="Times New Roman" w:cs="Times New Roman"/>
          <w:sz w:val="28"/>
          <w:szCs w:val="28"/>
        </w:rPr>
        <w:t xml:space="preserve"> м до 4</w:t>
      </w:r>
      <w:r>
        <w:rPr>
          <w:rFonts w:ascii="Times New Roman" w:hAnsi="Times New Roman" w:cs="Times New Roman"/>
          <w:sz w:val="28"/>
          <w:szCs w:val="28"/>
        </w:rPr>
        <w:t>3</w:t>
      </w:r>
      <w:r w:rsidRPr="00633CFC">
        <w:rPr>
          <w:rFonts w:ascii="Times New Roman" w:hAnsi="Times New Roman" w:cs="Times New Roman"/>
          <w:sz w:val="28"/>
          <w:szCs w:val="28"/>
        </w:rPr>
        <w:t>0 м. Поверхность участка имеет разный уклон от 5-10</w:t>
      </w:r>
      <w:r w:rsidRPr="00633CFC">
        <w:rPr>
          <w:rFonts w:ascii="Times New Roman" w:hAnsi="Times New Roman" w:cs="Times New Roman"/>
          <w:sz w:val="28"/>
          <w:szCs w:val="28"/>
          <w:vertAlign w:val="superscript"/>
        </w:rPr>
        <w:t xml:space="preserve"> </w:t>
      </w:r>
      <w:proofErr w:type="gramStart"/>
      <w:r w:rsidRPr="00633CFC">
        <w:rPr>
          <w:rFonts w:ascii="Times New Roman" w:hAnsi="Times New Roman" w:cs="Times New Roman"/>
          <w:sz w:val="28"/>
          <w:szCs w:val="28"/>
          <w:vertAlign w:val="superscript"/>
        </w:rPr>
        <w:t>о</w:t>
      </w:r>
      <w:proofErr w:type="gramEnd"/>
      <w:r w:rsidRPr="00633CFC">
        <w:rPr>
          <w:rFonts w:ascii="Times New Roman" w:hAnsi="Times New Roman" w:cs="Times New Roman"/>
          <w:sz w:val="28"/>
          <w:szCs w:val="28"/>
        </w:rPr>
        <w:t xml:space="preserve"> до 25</w:t>
      </w:r>
      <w:r w:rsidRPr="00633CFC">
        <w:rPr>
          <w:rFonts w:ascii="Times New Roman" w:hAnsi="Times New Roman" w:cs="Times New Roman"/>
          <w:sz w:val="28"/>
          <w:szCs w:val="28"/>
          <w:vertAlign w:val="superscript"/>
        </w:rPr>
        <w:t>о</w:t>
      </w:r>
      <w:r w:rsidRPr="00633CFC">
        <w:rPr>
          <w:rFonts w:ascii="Times New Roman" w:hAnsi="Times New Roman" w:cs="Times New Roman"/>
          <w:sz w:val="28"/>
          <w:szCs w:val="28"/>
        </w:rPr>
        <w:t xml:space="preserve"> градусов. Обнаженность коренных пород на участке локализована в левом, крутом, скалистом борту долины р. </w:t>
      </w:r>
      <w:proofErr w:type="spellStart"/>
      <w:r w:rsidRPr="00633CFC">
        <w:rPr>
          <w:rFonts w:ascii="Times New Roman" w:hAnsi="Times New Roman" w:cs="Times New Roman"/>
          <w:sz w:val="28"/>
          <w:szCs w:val="28"/>
        </w:rPr>
        <w:t>Майма</w:t>
      </w:r>
      <w:proofErr w:type="spellEnd"/>
      <w:r w:rsidRPr="00633CFC">
        <w:rPr>
          <w:rFonts w:ascii="Times New Roman" w:hAnsi="Times New Roman" w:cs="Times New Roman"/>
          <w:sz w:val="28"/>
          <w:szCs w:val="28"/>
        </w:rPr>
        <w:t xml:space="preserve">. </w:t>
      </w:r>
    </w:p>
    <w:p w:rsidR="00D703B4" w:rsidRPr="00633CFC" w:rsidRDefault="00D703B4" w:rsidP="00D703B4">
      <w:pPr>
        <w:tabs>
          <w:tab w:val="left" w:pos="9900"/>
        </w:tabs>
        <w:spacing w:after="0"/>
        <w:ind w:firstLine="357"/>
        <w:jc w:val="both"/>
        <w:rPr>
          <w:rFonts w:ascii="Times New Roman" w:hAnsi="Times New Roman" w:cs="Times New Roman"/>
          <w:sz w:val="28"/>
          <w:szCs w:val="28"/>
        </w:rPr>
      </w:pPr>
      <w:proofErr w:type="gramStart"/>
      <w:r w:rsidRPr="00633CFC">
        <w:rPr>
          <w:rFonts w:ascii="Times New Roman" w:hAnsi="Times New Roman" w:cs="Times New Roman"/>
          <w:bCs/>
          <w:sz w:val="28"/>
          <w:szCs w:val="28"/>
        </w:rPr>
        <w:t>Район участка «Филиал» на сегодняшний день достаточно детально изучен геолого-</w:t>
      </w:r>
      <w:proofErr w:type="spellStart"/>
      <w:r w:rsidRPr="00633CFC">
        <w:rPr>
          <w:rFonts w:ascii="Times New Roman" w:hAnsi="Times New Roman" w:cs="Times New Roman"/>
          <w:bCs/>
          <w:sz w:val="28"/>
          <w:szCs w:val="28"/>
        </w:rPr>
        <w:t>сьемочными</w:t>
      </w:r>
      <w:proofErr w:type="spellEnd"/>
      <w:r w:rsidRPr="00633CFC">
        <w:rPr>
          <w:rFonts w:ascii="Times New Roman" w:hAnsi="Times New Roman" w:cs="Times New Roman"/>
          <w:bCs/>
          <w:sz w:val="28"/>
          <w:szCs w:val="28"/>
        </w:rPr>
        <w:t xml:space="preserve"> работами  масштаба 1:50 000 </w:t>
      </w:r>
      <w:proofErr w:type="spellStart"/>
      <w:r w:rsidRPr="00633CFC">
        <w:rPr>
          <w:rFonts w:ascii="Times New Roman" w:hAnsi="Times New Roman" w:cs="Times New Roman"/>
          <w:bCs/>
          <w:sz w:val="28"/>
          <w:szCs w:val="28"/>
        </w:rPr>
        <w:t>Майминской</w:t>
      </w:r>
      <w:proofErr w:type="spellEnd"/>
      <w:r w:rsidRPr="00633CFC">
        <w:rPr>
          <w:rFonts w:ascii="Times New Roman" w:hAnsi="Times New Roman" w:cs="Times New Roman"/>
          <w:bCs/>
          <w:sz w:val="28"/>
          <w:szCs w:val="28"/>
        </w:rPr>
        <w:t xml:space="preserve"> партии АГЭ ЗСГУ на листах М-45-3-Б,-4-Б (Захаров А.К. и др., 1973), и </w:t>
      </w:r>
      <w:proofErr w:type="spellStart"/>
      <w:r w:rsidRPr="00633CFC">
        <w:rPr>
          <w:rFonts w:ascii="Times New Roman" w:hAnsi="Times New Roman" w:cs="Times New Roman"/>
          <w:bCs/>
          <w:sz w:val="28"/>
          <w:szCs w:val="28"/>
        </w:rPr>
        <w:t>Бирюлинской</w:t>
      </w:r>
      <w:proofErr w:type="spellEnd"/>
      <w:r w:rsidRPr="00633CFC">
        <w:rPr>
          <w:rFonts w:ascii="Times New Roman" w:hAnsi="Times New Roman" w:cs="Times New Roman"/>
          <w:bCs/>
          <w:sz w:val="28"/>
          <w:szCs w:val="28"/>
        </w:rPr>
        <w:t xml:space="preserve"> ГСП ЗСГЭ  ЗСГУ на листах М-45-5-А, В (</w:t>
      </w:r>
      <w:proofErr w:type="spellStart"/>
      <w:r w:rsidRPr="00633CFC">
        <w:rPr>
          <w:rFonts w:ascii="Times New Roman" w:hAnsi="Times New Roman" w:cs="Times New Roman"/>
          <w:bCs/>
          <w:sz w:val="28"/>
          <w:szCs w:val="28"/>
        </w:rPr>
        <w:t>Земцов</w:t>
      </w:r>
      <w:proofErr w:type="spellEnd"/>
      <w:r w:rsidRPr="00633CFC">
        <w:rPr>
          <w:rFonts w:ascii="Times New Roman" w:hAnsi="Times New Roman" w:cs="Times New Roman"/>
          <w:bCs/>
          <w:sz w:val="28"/>
          <w:szCs w:val="28"/>
        </w:rPr>
        <w:t xml:space="preserve"> Ю.Н., Барышников Г.Я. и др.,1977г.), а также  работами при геологическом </w:t>
      </w:r>
      <w:proofErr w:type="spellStart"/>
      <w:r w:rsidRPr="00633CFC">
        <w:rPr>
          <w:rFonts w:ascii="Times New Roman" w:hAnsi="Times New Roman" w:cs="Times New Roman"/>
          <w:bCs/>
          <w:sz w:val="28"/>
          <w:szCs w:val="28"/>
        </w:rPr>
        <w:t>доизучении</w:t>
      </w:r>
      <w:proofErr w:type="spellEnd"/>
      <w:r w:rsidRPr="00633CFC">
        <w:rPr>
          <w:rFonts w:ascii="Times New Roman" w:hAnsi="Times New Roman" w:cs="Times New Roman"/>
          <w:bCs/>
          <w:sz w:val="28"/>
          <w:szCs w:val="28"/>
        </w:rPr>
        <w:t xml:space="preserve">  площадей масштаба 1:200000 (ГДП-200) листа М-45-III</w:t>
      </w:r>
      <w:proofErr w:type="gramEnd"/>
      <w:r w:rsidRPr="00633CFC">
        <w:rPr>
          <w:rFonts w:ascii="Times New Roman" w:hAnsi="Times New Roman" w:cs="Times New Roman"/>
          <w:bCs/>
          <w:sz w:val="28"/>
          <w:szCs w:val="28"/>
        </w:rPr>
        <w:t xml:space="preserve"> </w:t>
      </w:r>
      <w:r w:rsidRPr="00633CFC">
        <w:rPr>
          <w:rFonts w:ascii="Times New Roman" w:hAnsi="Times New Roman" w:cs="Times New Roman"/>
          <w:sz w:val="28"/>
          <w:szCs w:val="28"/>
        </w:rPr>
        <w:t>(</w:t>
      </w:r>
      <w:proofErr w:type="gramStart"/>
      <w:r w:rsidRPr="00633CFC">
        <w:rPr>
          <w:rFonts w:ascii="Times New Roman" w:hAnsi="Times New Roman" w:cs="Times New Roman"/>
          <w:sz w:val="28"/>
          <w:szCs w:val="28"/>
        </w:rPr>
        <w:t xml:space="preserve">Гусев, Туркин и др., 2000) с соответствующими рекомендациями  по использованию природных ресурсов в части рудных и нерудных полезных ископаемых. </w:t>
      </w:r>
      <w:proofErr w:type="gramEnd"/>
    </w:p>
    <w:p w:rsidR="00D703B4" w:rsidRPr="00633CFC" w:rsidRDefault="00D703B4" w:rsidP="00D703B4">
      <w:pPr>
        <w:tabs>
          <w:tab w:val="left" w:pos="9900"/>
        </w:tabs>
        <w:spacing w:after="0"/>
        <w:ind w:firstLine="357"/>
        <w:jc w:val="both"/>
        <w:rPr>
          <w:rFonts w:ascii="Times New Roman" w:hAnsi="Times New Roman" w:cs="Times New Roman"/>
          <w:sz w:val="28"/>
          <w:szCs w:val="28"/>
        </w:rPr>
      </w:pPr>
      <w:r w:rsidRPr="00633CFC">
        <w:rPr>
          <w:rFonts w:ascii="Times New Roman" w:hAnsi="Times New Roman" w:cs="Times New Roman"/>
          <w:sz w:val="28"/>
          <w:szCs w:val="28"/>
        </w:rPr>
        <w:lastRenderedPageBreak/>
        <w:t>Непосредственно участок «Филиал» был изучен детально в 2011 году ЗАО «</w:t>
      </w:r>
      <w:proofErr w:type="spellStart"/>
      <w:r w:rsidRPr="00633CFC">
        <w:rPr>
          <w:rFonts w:ascii="Times New Roman" w:hAnsi="Times New Roman" w:cs="Times New Roman"/>
          <w:sz w:val="28"/>
          <w:szCs w:val="28"/>
        </w:rPr>
        <w:t>Алтайдорпроект</w:t>
      </w:r>
      <w:proofErr w:type="spellEnd"/>
      <w:r w:rsidRPr="00633CFC">
        <w:rPr>
          <w:rFonts w:ascii="Times New Roman" w:hAnsi="Times New Roman" w:cs="Times New Roman"/>
          <w:sz w:val="28"/>
          <w:szCs w:val="28"/>
        </w:rPr>
        <w:t>»</w:t>
      </w:r>
      <w:r w:rsidRPr="00633CFC">
        <w:rPr>
          <w:rFonts w:ascii="Times New Roman" w:hAnsi="Times New Roman" w:cs="Times New Roman"/>
        </w:rPr>
        <w:t xml:space="preserve"> </w:t>
      </w:r>
      <w:r w:rsidRPr="00633CFC">
        <w:rPr>
          <w:rFonts w:ascii="Times New Roman" w:hAnsi="Times New Roman" w:cs="Times New Roman"/>
          <w:sz w:val="28"/>
          <w:szCs w:val="28"/>
        </w:rPr>
        <w:t xml:space="preserve"> (Кириченко, 2011) с </w:t>
      </w:r>
      <w:r>
        <w:rPr>
          <w:rFonts w:ascii="Times New Roman" w:hAnsi="Times New Roman" w:cs="Times New Roman"/>
          <w:sz w:val="28"/>
          <w:szCs w:val="28"/>
        </w:rPr>
        <w:t xml:space="preserve">бурением 6 скважин глубиной от 5 до 35 м /всего 60,0 </w:t>
      </w:r>
      <w:proofErr w:type="spellStart"/>
      <w:r>
        <w:rPr>
          <w:rFonts w:ascii="Times New Roman" w:hAnsi="Times New Roman" w:cs="Times New Roman"/>
          <w:sz w:val="28"/>
          <w:szCs w:val="28"/>
        </w:rPr>
        <w:t>пог</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с проходкой 2-х шурфов глубиной от 1,6 до 2,8 м /всего 4.4 </w:t>
      </w:r>
      <w:proofErr w:type="spellStart"/>
      <w:r>
        <w:rPr>
          <w:rFonts w:ascii="Times New Roman" w:hAnsi="Times New Roman" w:cs="Times New Roman"/>
          <w:sz w:val="28"/>
          <w:szCs w:val="28"/>
        </w:rPr>
        <w:t>пого</w:t>
      </w:r>
      <w:proofErr w:type="spellEnd"/>
      <w:r>
        <w:rPr>
          <w:rFonts w:ascii="Times New Roman" w:hAnsi="Times New Roman" w:cs="Times New Roman"/>
          <w:sz w:val="28"/>
          <w:szCs w:val="28"/>
        </w:rPr>
        <w:t>. м/, с отбором 12-ти проб</w:t>
      </w:r>
      <w:r w:rsidRPr="00633CFC">
        <w:rPr>
          <w:rFonts w:ascii="Times New Roman" w:hAnsi="Times New Roman" w:cs="Times New Roman"/>
          <w:sz w:val="28"/>
          <w:szCs w:val="28"/>
        </w:rPr>
        <w:t xml:space="preserve"> </w:t>
      </w:r>
      <w:r>
        <w:rPr>
          <w:rFonts w:ascii="Times New Roman" w:hAnsi="Times New Roman" w:cs="Times New Roman"/>
          <w:sz w:val="28"/>
          <w:szCs w:val="28"/>
        </w:rPr>
        <w:t>и подсчетом</w:t>
      </w:r>
      <w:r w:rsidRPr="00633CFC">
        <w:rPr>
          <w:rFonts w:ascii="Times New Roman" w:hAnsi="Times New Roman" w:cs="Times New Roman"/>
          <w:sz w:val="28"/>
          <w:szCs w:val="28"/>
        </w:rPr>
        <w:t xml:space="preserve"> запасов строительного камня в границах участка. Запасы строительного камня на участке «Филиал» были утверждены Протоколом ТКЗ </w:t>
      </w:r>
      <w:proofErr w:type="spellStart"/>
      <w:r w:rsidRPr="00633CFC">
        <w:rPr>
          <w:rFonts w:ascii="Times New Roman" w:hAnsi="Times New Roman" w:cs="Times New Roman"/>
          <w:sz w:val="28"/>
          <w:szCs w:val="28"/>
        </w:rPr>
        <w:t>Минлесхоза</w:t>
      </w:r>
      <w:proofErr w:type="spellEnd"/>
      <w:r w:rsidRPr="00633CFC">
        <w:rPr>
          <w:rFonts w:ascii="Times New Roman" w:hAnsi="Times New Roman" w:cs="Times New Roman"/>
          <w:sz w:val="28"/>
          <w:szCs w:val="28"/>
        </w:rPr>
        <w:t xml:space="preserve"> Р</w:t>
      </w:r>
      <w:r>
        <w:rPr>
          <w:rFonts w:ascii="Times New Roman" w:hAnsi="Times New Roman" w:cs="Times New Roman"/>
          <w:sz w:val="28"/>
          <w:szCs w:val="28"/>
        </w:rPr>
        <w:t>еспублики Алтай</w:t>
      </w:r>
      <w:r w:rsidRPr="00633CFC">
        <w:rPr>
          <w:rFonts w:ascii="Times New Roman" w:hAnsi="Times New Roman" w:cs="Times New Roman"/>
          <w:sz w:val="28"/>
          <w:szCs w:val="28"/>
        </w:rPr>
        <w:t xml:space="preserve"> № 20 от 20.07. 2011г.  в объёме  556,99 тыс. куб. метров категории С</w:t>
      </w:r>
      <w:proofErr w:type="gramStart"/>
      <w:r w:rsidRPr="00633CFC">
        <w:rPr>
          <w:rFonts w:ascii="Times New Roman" w:hAnsi="Times New Roman" w:cs="Times New Roman"/>
          <w:sz w:val="28"/>
          <w:szCs w:val="28"/>
          <w:vertAlign w:val="subscript"/>
        </w:rPr>
        <w:t>1</w:t>
      </w:r>
      <w:proofErr w:type="gramEnd"/>
      <w:r w:rsidRPr="00633CFC">
        <w:rPr>
          <w:rFonts w:ascii="Times New Roman" w:hAnsi="Times New Roman" w:cs="Times New Roman"/>
          <w:b/>
          <w:vertAlign w:val="subscript"/>
        </w:rPr>
        <w:t xml:space="preserve">  </w:t>
      </w:r>
      <w:r w:rsidRPr="00633CFC">
        <w:rPr>
          <w:rFonts w:ascii="Times New Roman" w:hAnsi="Times New Roman" w:cs="Times New Roman"/>
          <w:sz w:val="28"/>
          <w:szCs w:val="28"/>
        </w:rPr>
        <w:t xml:space="preserve"> и</w:t>
      </w:r>
      <w:r w:rsidRPr="00633CFC">
        <w:rPr>
          <w:rFonts w:ascii="Times New Roman" w:hAnsi="Times New Roman" w:cs="Times New Roman"/>
          <w:b/>
        </w:rPr>
        <w:t xml:space="preserve"> </w:t>
      </w:r>
      <w:r w:rsidRPr="00633CFC">
        <w:rPr>
          <w:rFonts w:ascii="Times New Roman" w:hAnsi="Times New Roman" w:cs="Times New Roman"/>
          <w:sz w:val="28"/>
          <w:szCs w:val="28"/>
        </w:rPr>
        <w:t xml:space="preserve">поставлены на учет Территориальным балансом РА и </w:t>
      </w:r>
      <w:r>
        <w:rPr>
          <w:rFonts w:ascii="Times New Roman" w:hAnsi="Times New Roman" w:cs="Times New Roman"/>
          <w:sz w:val="28"/>
          <w:szCs w:val="28"/>
        </w:rPr>
        <w:t xml:space="preserve">переданы </w:t>
      </w:r>
      <w:r w:rsidRPr="00633CFC">
        <w:rPr>
          <w:rFonts w:ascii="Times New Roman" w:hAnsi="Times New Roman" w:cs="Times New Roman"/>
          <w:sz w:val="28"/>
          <w:szCs w:val="28"/>
        </w:rPr>
        <w:t>предприяти</w:t>
      </w:r>
      <w:r>
        <w:rPr>
          <w:rFonts w:ascii="Times New Roman" w:hAnsi="Times New Roman" w:cs="Times New Roman"/>
          <w:sz w:val="28"/>
          <w:szCs w:val="28"/>
        </w:rPr>
        <w:t>ю</w:t>
      </w:r>
      <w:r w:rsidRPr="00633CFC">
        <w:rPr>
          <w:rFonts w:ascii="Times New Roman" w:hAnsi="Times New Roman" w:cs="Times New Roman"/>
          <w:sz w:val="28"/>
          <w:szCs w:val="28"/>
        </w:rPr>
        <w:t xml:space="preserve"> ООО «</w:t>
      </w:r>
      <w:proofErr w:type="spellStart"/>
      <w:r w:rsidRPr="00633CFC">
        <w:rPr>
          <w:rFonts w:ascii="Times New Roman" w:hAnsi="Times New Roman" w:cs="Times New Roman"/>
          <w:sz w:val="28"/>
          <w:szCs w:val="28"/>
        </w:rPr>
        <w:t>Дорстроймост</w:t>
      </w:r>
      <w:proofErr w:type="spellEnd"/>
      <w:r w:rsidRPr="00633CFC">
        <w:rPr>
          <w:rFonts w:ascii="Times New Roman" w:hAnsi="Times New Roman" w:cs="Times New Roman"/>
          <w:sz w:val="28"/>
          <w:szCs w:val="28"/>
        </w:rPr>
        <w:t>».</w:t>
      </w:r>
      <w:r>
        <w:rPr>
          <w:rFonts w:ascii="Times New Roman" w:hAnsi="Times New Roman" w:cs="Times New Roman"/>
          <w:sz w:val="28"/>
          <w:szCs w:val="28"/>
        </w:rPr>
        <w:t xml:space="preserve"> Н</w:t>
      </w:r>
      <w:r w:rsidRPr="00633CFC">
        <w:rPr>
          <w:rFonts w:ascii="Times New Roman" w:hAnsi="Times New Roman" w:cs="Times New Roman"/>
          <w:sz w:val="28"/>
          <w:szCs w:val="28"/>
        </w:rPr>
        <w:t>а участ</w:t>
      </w:r>
      <w:r>
        <w:rPr>
          <w:rFonts w:ascii="Times New Roman" w:hAnsi="Times New Roman" w:cs="Times New Roman"/>
          <w:sz w:val="28"/>
          <w:szCs w:val="28"/>
        </w:rPr>
        <w:t>ок</w:t>
      </w:r>
      <w:r w:rsidRPr="00633CFC">
        <w:rPr>
          <w:rFonts w:ascii="Times New Roman" w:hAnsi="Times New Roman" w:cs="Times New Roman"/>
          <w:sz w:val="28"/>
          <w:szCs w:val="28"/>
        </w:rPr>
        <w:t xml:space="preserve"> «Филиал»</w:t>
      </w:r>
      <w:r>
        <w:rPr>
          <w:rFonts w:ascii="Times New Roman" w:hAnsi="Times New Roman" w:cs="Times New Roman"/>
          <w:sz w:val="28"/>
          <w:szCs w:val="28"/>
        </w:rPr>
        <w:t xml:space="preserve"> имеется </w:t>
      </w:r>
      <w:r w:rsidR="00A96B74">
        <w:rPr>
          <w:rFonts w:ascii="Times New Roman" w:hAnsi="Times New Roman" w:cs="Times New Roman"/>
          <w:sz w:val="28"/>
          <w:szCs w:val="28"/>
        </w:rPr>
        <w:t>п</w:t>
      </w:r>
      <w:r>
        <w:rPr>
          <w:rFonts w:ascii="Times New Roman" w:hAnsi="Times New Roman" w:cs="Times New Roman"/>
          <w:sz w:val="28"/>
          <w:szCs w:val="28"/>
        </w:rPr>
        <w:t xml:space="preserve">роектная документация  разработки месторождения строительного камня на нём. </w:t>
      </w:r>
    </w:p>
    <w:p w:rsidR="00D703B4" w:rsidRPr="00633CFC" w:rsidRDefault="00D703B4" w:rsidP="00D703B4">
      <w:pPr>
        <w:tabs>
          <w:tab w:val="left" w:pos="9900"/>
        </w:tabs>
        <w:spacing w:after="0"/>
        <w:ind w:firstLine="709"/>
        <w:jc w:val="both"/>
        <w:rPr>
          <w:rFonts w:ascii="Times New Roman" w:hAnsi="Times New Roman" w:cs="Times New Roman"/>
          <w:bCs/>
          <w:sz w:val="28"/>
          <w:szCs w:val="28"/>
        </w:rPr>
      </w:pPr>
      <w:r w:rsidRPr="00633CFC">
        <w:rPr>
          <w:rFonts w:ascii="Times New Roman" w:hAnsi="Times New Roman" w:cs="Times New Roman"/>
          <w:sz w:val="28"/>
          <w:szCs w:val="28"/>
        </w:rPr>
        <w:t>За период 2011-</w:t>
      </w:r>
      <w:r>
        <w:rPr>
          <w:rFonts w:ascii="Times New Roman" w:hAnsi="Times New Roman" w:cs="Times New Roman"/>
          <w:sz w:val="28"/>
          <w:szCs w:val="28"/>
        </w:rPr>
        <w:t>20</w:t>
      </w:r>
      <w:r w:rsidRPr="00633CFC">
        <w:rPr>
          <w:rFonts w:ascii="Times New Roman" w:hAnsi="Times New Roman" w:cs="Times New Roman"/>
          <w:sz w:val="28"/>
          <w:szCs w:val="28"/>
        </w:rPr>
        <w:t>1</w:t>
      </w:r>
      <w:r>
        <w:rPr>
          <w:rFonts w:ascii="Times New Roman" w:hAnsi="Times New Roman" w:cs="Times New Roman"/>
          <w:sz w:val="28"/>
          <w:szCs w:val="28"/>
        </w:rPr>
        <w:t xml:space="preserve">5 </w:t>
      </w:r>
      <w:proofErr w:type="spellStart"/>
      <w:r w:rsidRPr="00633CFC">
        <w:rPr>
          <w:rFonts w:ascii="Times New Roman" w:hAnsi="Times New Roman" w:cs="Times New Roman"/>
          <w:sz w:val="28"/>
          <w:szCs w:val="28"/>
        </w:rPr>
        <w:t>г</w:t>
      </w:r>
      <w:r>
        <w:rPr>
          <w:rFonts w:ascii="Times New Roman" w:hAnsi="Times New Roman" w:cs="Times New Roman"/>
          <w:sz w:val="28"/>
          <w:szCs w:val="28"/>
        </w:rPr>
        <w:t>.</w:t>
      </w:r>
      <w:r w:rsidRPr="00633CFC">
        <w:rPr>
          <w:rFonts w:ascii="Times New Roman" w:hAnsi="Times New Roman" w:cs="Times New Roman"/>
          <w:sz w:val="28"/>
          <w:szCs w:val="28"/>
        </w:rPr>
        <w:t>г</w:t>
      </w:r>
      <w:proofErr w:type="spellEnd"/>
      <w:r w:rsidRPr="00633CFC">
        <w:rPr>
          <w:rFonts w:ascii="Times New Roman" w:hAnsi="Times New Roman" w:cs="Times New Roman"/>
          <w:sz w:val="28"/>
          <w:szCs w:val="28"/>
        </w:rPr>
        <w:t xml:space="preserve">. участок </w:t>
      </w:r>
      <w:r>
        <w:rPr>
          <w:rFonts w:ascii="Times New Roman" w:hAnsi="Times New Roman" w:cs="Times New Roman"/>
          <w:sz w:val="28"/>
          <w:szCs w:val="28"/>
        </w:rPr>
        <w:t>отрабатывался</w:t>
      </w:r>
      <w:r w:rsidRPr="00633CFC">
        <w:rPr>
          <w:rFonts w:ascii="Times New Roman" w:hAnsi="Times New Roman" w:cs="Times New Roman"/>
          <w:sz w:val="28"/>
          <w:szCs w:val="28"/>
        </w:rPr>
        <w:t xml:space="preserve"> ООО «</w:t>
      </w:r>
      <w:proofErr w:type="spellStart"/>
      <w:r w:rsidRPr="00633CFC">
        <w:rPr>
          <w:rFonts w:ascii="Times New Roman" w:hAnsi="Times New Roman" w:cs="Times New Roman"/>
          <w:sz w:val="28"/>
          <w:szCs w:val="28"/>
        </w:rPr>
        <w:t>Дорстроймост</w:t>
      </w:r>
      <w:proofErr w:type="spellEnd"/>
      <w:r w:rsidRPr="00633CFC">
        <w:rPr>
          <w:rFonts w:ascii="Times New Roman" w:hAnsi="Times New Roman" w:cs="Times New Roman"/>
          <w:sz w:val="28"/>
          <w:szCs w:val="28"/>
        </w:rPr>
        <w:t>»</w:t>
      </w:r>
      <w:r>
        <w:rPr>
          <w:rFonts w:ascii="Times New Roman" w:hAnsi="Times New Roman" w:cs="Times New Roman"/>
          <w:sz w:val="28"/>
          <w:szCs w:val="28"/>
        </w:rPr>
        <w:t xml:space="preserve">. За данный период добыто 337,99 тыс. </w:t>
      </w:r>
      <w:proofErr w:type="spellStart"/>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строительного камня</w:t>
      </w:r>
      <w:r w:rsidRPr="00633CFC">
        <w:rPr>
          <w:rFonts w:ascii="Times New Roman" w:hAnsi="Times New Roman" w:cs="Times New Roman"/>
          <w:sz w:val="28"/>
          <w:szCs w:val="28"/>
        </w:rPr>
        <w:t>. По состоянию на 01.01. 201</w:t>
      </w:r>
      <w:r>
        <w:rPr>
          <w:rFonts w:ascii="Times New Roman" w:hAnsi="Times New Roman" w:cs="Times New Roman"/>
          <w:sz w:val="28"/>
          <w:szCs w:val="28"/>
        </w:rPr>
        <w:t>6</w:t>
      </w:r>
      <w:r w:rsidRPr="00633CFC">
        <w:rPr>
          <w:rFonts w:ascii="Times New Roman" w:hAnsi="Times New Roman" w:cs="Times New Roman"/>
          <w:sz w:val="28"/>
          <w:szCs w:val="28"/>
        </w:rPr>
        <w:t>г</w:t>
      </w:r>
      <w:r>
        <w:rPr>
          <w:rFonts w:ascii="Times New Roman" w:hAnsi="Times New Roman" w:cs="Times New Roman"/>
          <w:sz w:val="28"/>
          <w:szCs w:val="28"/>
        </w:rPr>
        <w:t>. на</w:t>
      </w:r>
      <w:r w:rsidRPr="00633CFC">
        <w:rPr>
          <w:rFonts w:ascii="Times New Roman" w:hAnsi="Times New Roman" w:cs="Times New Roman"/>
          <w:sz w:val="28"/>
          <w:szCs w:val="28"/>
        </w:rPr>
        <w:t xml:space="preserve"> Территориальном балансе </w:t>
      </w:r>
      <w:r>
        <w:rPr>
          <w:rFonts w:ascii="Times New Roman" w:hAnsi="Times New Roman" w:cs="Times New Roman"/>
          <w:sz w:val="28"/>
          <w:szCs w:val="28"/>
        </w:rPr>
        <w:t xml:space="preserve">Республики Алтай </w:t>
      </w:r>
      <w:r w:rsidRPr="00633CFC">
        <w:rPr>
          <w:rFonts w:ascii="Times New Roman" w:hAnsi="Times New Roman" w:cs="Times New Roman"/>
          <w:sz w:val="28"/>
          <w:szCs w:val="28"/>
        </w:rPr>
        <w:t>числ</w:t>
      </w:r>
      <w:r>
        <w:rPr>
          <w:rFonts w:ascii="Times New Roman" w:hAnsi="Times New Roman" w:cs="Times New Roman"/>
          <w:sz w:val="28"/>
          <w:szCs w:val="28"/>
        </w:rPr>
        <w:t>ятся</w:t>
      </w:r>
      <w:r w:rsidRPr="00633CFC">
        <w:rPr>
          <w:rFonts w:ascii="Times New Roman" w:hAnsi="Times New Roman" w:cs="Times New Roman"/>
          <w:sz w:val="28"/>
          <w:szCs w:val="28"/>
        </w:rPr>
        <w:t xml:space="preserve"> запасы строительного камня в объёме 219 тыс. куб. метров по категории С</w:t>
      </w:r>
      <w:proofErr w:type="gramStart"/>
      <w:r w:rsidRPr="00633CFC">
        <w:rPr>
          <w:rFonts w:ascii="Times New Roman" w:hAnsi="Times New Roman" w:cs="Times New Roman"/>
          <w:sz w:val="28"/>
          <w:szCs w:val="28"/>
          <w:vertAlign w:val="subscript"/>
        </w:rPr>
        <w:t>1</w:t>
      </w:r>
      <w:proofErr w:type="gramEnd"/>
      <w:r w:rsidRPr="00633CFC">
        <w:rPr>
          <w:rFonts w:ascii="Times New Roman" w:hAnsi="Times New Roman" w:cs="Times New Roman"/>
          <w:b/>
          <w:vertAlign w:val="subscript"/>
        </w:rPr>
        <w:t xml:space="preserve"> </w:t>
      </w:r>
      <w:r w:rsidRPr="00633CFC">
        <w:rPr>
          <w:rFonts w:ascii="Times New Roman" w:hAnsi="Times New Roman" w:cs="Times New Roman"/>
          <w:b/>
        </w:rPr>
        <w:t>.</w:t>
      </w:r>
    </w:p>
    <w:p w:rsidR="00D703B4" w:rsidRPr="00DC758A" w:rsidRDefault="00D703B4" w:rsidP="00D703B4">
      <w:pPr>
        <w:pStyle w:val="24"/>
        <w:tabs>
          <w:tab w:val="num" w:pos="0"/>
        </w:tabs>
        <w:spacing w:line="276" w:lineRule="auto"/>
        <w:ind w:left="0" w:right="-13" w:firstLine="709"/>
        <w:jc w:val="both"/>
        <w:rPr>
          <w:rFonts w:ascii="Times New Roman" w:hAnsi="Times New Roman" w:cs="Times New Roman"/>
          <w:color w:val="000000" w:themeColor="text1"/>
          <w:sz w:val="28"/>
          <w:szCs w:val="28"/>
        </w:rPr>
      </w:pPr>
      <w:r w:rsidRPr="00DC758A">
        <w:rPr>
          <w:rFonts w:ascii="Times New Roman" w:hAnsi="Times New Roman" w:cs="Times New Roman"/>
          <w:color w:val="000000" w:themeColor="text1"/>
          <w:sz w:val="28"/>
          <w:szCs w:val="28"/>
        </w:rPr>
        <w:t>Геологическое  строение участка представлено по данным Кириченко Ф.Я. (2011):</w:t>
      </w:r>
    </w:p>
    <w:p w:rsidR="00D703B4" w:rsidRDefault="00D703B4" w:rsidP="00D703B4">
      <w:pPr>
        <w:pStyle w:val="24"/>
        <w:tabs>
          <w:tab w:val="num" w:pos="0"/>
        </w:tabs>
        <w:spacing w:after="0" w:line="288" w:lineRule="auto"/>
        <w:ind w:left="0" w:right="-13" w:firstLine="709"/>
        <w:jc w:val="both"/>
        <w:rPr>
          <w:rFonts w:ascii="Times New Roman" w:hAnsi="Times New Roman" w:cs="Times New Roman"/>
          <w:sz w:val="28"/>
          <w:szCs w:val="28"/>
        </w:rPr>
      </w:pPr>
      <w:r w:rsidRPr="00DC758A">
        <w:rPr>
          <w:rFonts w:ascii="Times New Roman" w:hAnsi="Times New Roman" w:cs="Times New Roman"/>
          <w:sz w:val="28"/>
          <w:szCs w:val="28"/>
        </w:rPr>
        <w:t xml:space="preserve">Полезный слой участка сложен двумя ярусами: ярус 1 – щебенисто-суглинистой  смесью  с содержанием щебня до 50% и мощностью  от 0,2 до 1,2 м          и ярус 2 – </w:t>
      </w:r>
      <w:r>
        <w:rPr>
          <w:rFonts w:ascii="Times New Roman" w:hAnsi="Times New Roman" w:cs="Times New Roman"/>
          <w:sz w:val="28"/>
          <w:szCs w:val="28"/>
        </w:rPr>
        <w:t>сложенный</w:t>
      </w:r>
      <w:r w:rsidRPr="00DC758A">
        <w:rPr>
          <w:rFonts w:ascii="Times New Roman" w:hAnsi="Times New Roman" w:cs="Times New Roman"/>
          <w:sz w:val="28"/>
          <w:szCs w:val="28"/>
        </w:rPr>
        <w:t xml:space="preserve"> скальными грунтами - </w:t>
      </w:r>
      <w:proofErr w:type="gramStart"/>
      <w:r w:rsidRPr="00DC758A">
        <w:rPr>
          <w:rFonts w:ascii="Times New Roman" w:hAnsi="Times New Roman" w:cs="Times New Roman"/>
          <w:sz w:val="28"/>
          <w:szCs w:val="28"/>
        </w:rPr>
        <w:t>хлорит-серицитовыми</w:t>
      </w:r>
      <w:proofErr w:type="gramEnd"/>
      <w:r w:rsidRPr="00DC758A">
        <w:rPr>
          <w:rFonts w:ascii="Times New Roman" w:hAnsi="Times New Roman" w:cs="Times New Roman"/>
          <w:sz w:val="28"/>
          <w:szCs w:val="28"/>
        </w:rPr>
        <w:t xml:space="preserve"> сланцами в </w:t>
      </w:r>
      <w:proofErr w:type="spellStart"/>
      <w:r w:rsidRPr="00DC758A">
        <w:rPr>
          <w:rFonts w:ascii="Times New Roman" w:hAnsi="Times New Roman" w:cs="Times New Roman"/>
          <w:sz w:val="28"/>
          <w:szCs w:val="28"/>
        </w:rPr>
        <w:t>перемежаемости</w:t>
      </w:r>
      <w:proofErr w:type="spellEnd"/>
      <w:r w:rsidRPr="00DC758A">
        <w:rPr>
          <w:rFonts w:ascii="Times New Roman" w:hAnsi="Times New Roman" w:cs="Times New Roman"/>
          <w:sz w:val="28"/>
          <w:szCs w:val="28"/>
        </w:rPr>
        <w:t xml:space="preserve"> с крупными блоками </w:t>
      </w:r>
      <w:proofErr w:type="spellStart"/>
      <w:r w:rsidRPr="00DC758A">
        <w:rPr>
          <w:rFonts w:ascii="Times New Roman" w:hAnsi="Times New Roman" w:cs="Times New Roman"/>
          <w:sz w:val="28"/>
          <w:szCs w:val="28"/>
        </w:rPr>
        <w:t>мраморизованных</w:t>
      </w:r>
      <w:proofErr w:type="spellEnd"/>
      <w:r w:rsidRPr="00DC758A">
        <w:rPr>
          <w:rFonts w:ascii="Times New Roman" w:hAnsi="Times New Roman" w:cs="Times New Roman"/>
          <w:sz w:val="28"/>
          <w:szCs w:val="28"/>
        </w:rPr>
        <w:t xml:space="preserve"> и окварцованных известняков в соотношении 1:2 соответственно. Скальные породы средней прочности, </w:t>
      </w:r>
      <w:proofErr w:type="gramStart"/>
      <w:r w:rsidRPr="00DC758A">
        <w:rPr>
          <w:rFonts w:ascii="Times New Roman" w:hAnsi="Times New Roman" w:cs="Times New Roman"/>
          <w:sz w:val="28"/>
          <w:szCs w:val="28"/>
        </w:rPr>
        <w:t>сильно трещиноватые</w:t>
      </w:r>
      <w:proofErr w:type="gramEnd"/>
      <w:r w:rsidRPr="00DC758A">
        <w:rPr>
          <w:rFonts w:ascii="Times New Roman" w:hAnsi="Times New Roman" w:cs="Times New Roman"/>
          <w:sz w:val="28"/>
          <w:szCs w:val="28"/>
        </w:rPr>
        <w:t xml:space="preserve">, перемятые, неравномерно </w:t>
      </w:r>
      <w:proofErr w:type="spellStart"/>
      <w:r w:rsidRPr="00DC758A">
        <w:rPr>
          <w:rFonts w:ascii="Times New Roman" w:hAnsi="Times New Roman" w:cs="Times New Roman"/>
          <w:sz w:val="28"/>
          <w:szCs w:val="28"/>
        </w:rPr>
        <w:t>рассланцованные</w:t>
      </w:r>
      <w:proofErr w:type="spellEnd"/>
      <w:r w:rsidRPr="00DC758A">
        <w:rPr>
          <w:rFonts w:ascii="Times New Roman" w:hAnsi="Times New Roman" w:cs="Times New Roman"/>
          <w:sz w:val="28"/>
          <w:szCs w:val="28"/>
        </w:rPr>
        <w:t xml:space="preserve"> и </w:t>
      </w:r>
      <w:proofErr w:type="spellStart"/>
      <w:r w:rsidRPr="00DC758A">
        <w:rPr>
          <w:rFonts w:ascii="Times New Roman" w:hAnsi="Times New Roman" w:cs="Times New Roman"/>
          <w:sz w:val="28"/>
          <w:szCs w:val="28"/>
        </w:rPr>
        <w:t>кливажированные</w:t>
      </w:r>
      <w:proofErr w:type="spellEnd"/>
      <w:r w:rsidRPr="00DC758A">
        <w:rPr>
          <w:rFonts w:ascii="Times New Roman" w:hAnsi="Times New Roman" w:cs="Times New Roman"/>
          <w:sz w:val="28"/>
          <w:szCs w:val="28"/>
        </w:rPr>
        <w:t>, неравномерно выветренные по трещинам и сланцеватости до дресвяно-глинистого состояния. Скальный грунт разбирается на плиты и  глыбы.</w:t>
      </w:r>
    </w:p>
    <w:p w:rsidR="00D703B4" w:rsidRDefault="00D703B4" w:rsidP="00D703B4">
      <w:pPr>
        <w:pStyle w:val="c4"/>
        <w:tabs>
          <w:tab w:val="left" w:pos="691"/>
        </w:tabs>
        <w:spacing w:line="288" w:lineRule="auto"/>
        <w:ind w:firstLine="709"/>
        <w:jc w:val="both"/>
        <w:rPr>
          <w:sz w:val="28"/>
          <w:szCs w:val="28"/>
          <w:lang w:val="ru-RU"/>
        </w:rPr>
      </w:pPr>
      <w:r>
        <w:rPr>
          <w:sz w:val="28"/>
          <w:szCs w:val="28"/>
          <w:lang w:val="ru-RU"/>
        </w:rPr>
        <w:t xml:space="preserve">Метаморфические пород участка </w:t>
      </w:r>
      <w:r w:rsidRPr="00573500">
        <w:rPr>
          <w:sz w:val="28"/>
          <w:szCs w:val="28"/>
          <w:lang w:val="ru-RU"/>
        </w:rPr>
        <w:t>«</w:t>
      </w:r>
      <w:r>
        <w:rPr>
          <w:sz w:val="28"/>
          <w:szCs w:val="28"/>
          <w:lang w:val="ru-RU"/>
        </w:rPr>
        <w:t>Филиал</w:t>
      </w:r>
      <w:r w:rsidRPr="00573500">
        <w:rPr>
          <w:sz w:val="28"/>
          <w:szCs w:val="28"/>
          <w:lang w:val="ru-RU"/>
        </w:rPr>
        <w:t xml:space="preserve">» </w:t>
      </w:r>
      <w:r>
        <w:rPr>
          <w:sz w:val="28"/>
          <w:szCs w:val="28"/>
          <w:lang w:val="ru-RU"/>
        </w:rPr>
        <w:t xml:space="preserve">могут быть использованы для производства фракционированного щебня из скального грунта для приготовления </w:t>
      </w:r>
      <w:proofErr w:type="spellStart"/>
      <w:proofErr w:type="gramStart"/>
      <w:r>
        <w:rPr>
          <w:sz w:val="28"/>
          <w:szCs w:val="28"/>
          <w:lang w:val="ru-RU"/>
        </w:rPr>
        <w:t>асфальто</w:t>
      </w:r>
      <w:proofErr w:type="spellEnd"/>
      <w:r>
        <w:rPr>
          <w:sz w:val="28"/>
          <w:szCs w:val="28"/>
          <w:lang w:val="ru-RU"/>
        </w:rPr>
        <w:t>-бетонных</w:t>
      </w:r>
      <w:proofErr w:type="gramEnd"/>
      <w:r>
        <w:rPr>
          <w:sz w:val="28"/>
          <w:szCs w:val="28"/>
          <w:lang w:val="ru-RU"/>
        </w:rPr>
        <w:t xml:space="preserve"> смесей в дорожном строительстве и бутового камня для строительства оснований автомобильных дорог и гидротехнических сооружений. При этом</w:t>
      </w:r>
      <w:proofErr w:type="gramStart"/>
      <w:r>
        <w:rPr>
          <w:sz w:val="28"/>
          <w:szCs w:val="28"/>
          <w:lang w:val="ru-RU"/>
        </w:rPr>
        <w:t>,</w:t>
      </w:r>
      <w:proofErr w:type="gramEnd"/>
      <w:r>
        <w:rPr>
          <w:sz w:val="28"/>
          <w:szCs w:val="28"/>
          <w:lang w:val="ru-RU"/>
        </w:rPr>
        <w:t xml:space="preserve"> основными условиями (показателями) фракционированного щебня являются высокая крепость (прочность) при </w:t>
      </w:r>
      <w:proofErr w:type="spellStart"/>
      <w:r>
        <w:rPr>
          <w:sz w:val="28"/>
          <w:szCs w:val="28"/>
          <w:lang w:val="ru-RU"/>
        </w:rPr>
        <w:t>дробимости</w:t>
      </w:r>
      <w:proofErr w:type="spellEnd"/>
      <w:r>
        <w:rPr>
          <w:sz w:val="28"/>
          <w:szCs w:val="28"/>
          <w:lang w:val="ru-RU"/>
        </w:rPr>
        <w:t xml:space="preserve">, малые </w:t>
      </w:r>
      <w:proofErr w:type="spellStart"/>
      <w:r>
        <w:rPr>
          <w:sz w:val="28"/>
          <w:szCs w:val="28"/>
          <w:lang w:val="ru-RU"/>
        </w:rPr>
        <w:t>истираемость</w:t>
      </w:r>
      <w:proofErr w:type="spellEnd"/>
      <w:r>
        <w:rPr>
          <w:sz w:val="28"/>
          <w:szCs w:val="28"/>
          <w:lang w:val="ru-RU"/>
        </w:rPr>
        <w:t xml:space="preserve"> и </w:t>
      </w:r>
      <w:proofErr w:type="spellStart"/>
      <w:r>
        <w:rPr>
          <w:sz w:val="28"/>
          <w:szCs w:val="28"/>
          <w:lang w:val="ru-RU"/>
        </w:rPr>
        <w:t>водопоглощение</w:t>
      </w:r>
      <w:proofErr w:type="spellEnd"/>
      <w:r>
        <w:rPr>
          <w:sz w:val="28"/>
          <w:szCs w:val="28"/>
          <w:lang w:val="ru-RU"/>
        </w:rPr>
        <w:t xml:space="preserve"> щебня, морозостойкость, высокий предел прочности при сжатии и другие параметры. Однако</w:t>
      </w:r>
      <w:proofErr w:type="gramStart"/>
      <w:r>
        <w:rPr>
          <w:sz w:val="28"/>
          <w:szCs w:val="28"/>
          <w:lang w:val="ru-RU"/>
        </w:rPr>
        <w:t>,</w:t>
      </w:r>
      <w:proofErr w:type="gramEnd"/>
      <w:r>
        <w:rPr>
          <w:sz w:val="28"/>
          <w:szCs w:val="28"/>
          <w:lang w:val="ru-RU"/>
        </w:rPr>
        <w:t xml:space="preserve"> таким параметрам могут соответствовать только метаморфизованные (</w:t>
      </w:r>
      <w:proofErr w:type="spellStart"/>
      <w:r>
        <w:rPr>
          <w:sz w:val="28"/>
          <w:szCs w:val="28"/>
          <w:lang w:val="ru-RU"/>
        </w:rPr>
        <w:t>мраморизованные</w:t>
      </w:r>
      <w:proofErr w:type="spellEnd"/>
      <w:r>
        <w:rPr>
          <w:sz w:val="28"/>
          <w:szCs w:val="28"/>
          <w:lang w:val="ru-RU"/>
        </w:rPr>
        <w:t xml:space="preserve"> и окварцованные) известняки. </w:t>
      </w:r>
    </w:p>
    <w:p w:rsidR="00D703B4" w:rsidRDefault="00D703B4" w:rsidP="00D703B4">
      <w:pPr>
        <w:pStyle w:val="p3"/>
        <w:spacing w:line="288" w:lineRule="auto"/>
        <w:rPr>
          <w:sz w:val="28"/>
          <w:szCs w:val="28"/>
          <w:lang w:val="ru-RU"/>
        </w:rPr>
      </w:pPr>
      <w:r>
        <w:rPr>
          <w:sz w:val="28"/>
          <w:szCs w:val="28"/>
          <w:lang w:val="ru-RU"/>
        </w:rPr>
        <w:t>Л</w:t>
      </w:r>
      <w:r w:rsidRPr="00F30BFE">
        <w:rPr>
          <w:sz w:val="28"/>
          <w:szCs w:val="28"/>
          <w:lang w:val="ru-RU"/>
        </w:rPr>
        <w:t xml:space="preserve">абораторные испытания </w:t>
      </w:r>
      <w:r>
        <w:rPr>
          <w:sz w:val="28"/>
          <w:szCs w:val="28"/>
          <w:lang w:val="ru-RU"/>
        </w:rPr>
        <w:t>строитель</w:t>
      </w:r>
      <w:r w:rsidRPr="00F30BFE">
        <w:rPr>
          <w:sz w:val="28"/>
          <w:szCs w:val="28"/>
          <w:lang w:val="ru-RU"/>
        </w:rPr>
        <w:t>ного камня</w:t>
      </w:r>
      <w:r>
        <w:rPr>
          <w:sz w:val="28"/>
          <w:szCs w:val="28"/>
          <w:lang w:val="ru-RU"/>
        </w:rPr>
        <w:t xml:space="preserve"> на щебень</w:t>
      </w:r>
      <w:r w:rsidRPr="00F30BFE">
        <w:rPr>
          <w:sz w:val="28"/>
          <w:szCs w:val="28"/>
          <w:lang w:val="ru-RU"/>
        </w:rPr>
        <w:t xml:space="preserve"> </w:t>
      </w:r>
      <w:r>
        <w:rPr>
          <w:sz w:val="28"/>
          <w:szCs w:val="28"/>
          <w:lang w:val="ru-RU"/>
        </w:rPr>
        <w:t xml:space="preserve">были проведены Кириченко Ф.Я. (2011) только по метаморфическим сланцам </w:t>
      </w:r>
      <w:proofErr w:type="gramStart"/>
      <w:r>
        <w:rPr>
          <w:sz w:val="28"/>
          <w:szCs w:val="28"/>
          <w:lang w:val="ru-RU"/>
        </w:rPr>
        <w:t>хлорит-серицитового</w:t>
      </w:r>
      <w:proofErr w:type="gramEnd"/>
      <w:r>
        <w:rPr>
          <w:sz w:val="28"/>
          <w:szCs w:val="28"/>
          <w:lang w:val="ru-RU"/>
        </w:rPr>
        <w:t xml:space="preserve"> состава, которые не соответствуют вышеуказанным показателям для производства на их основе бетонов и асфальтобетонных смесей.</w:t>
      </w:r>
    </w:p>
    <w:p w:rsidR="00D703B4" w:rsidRPr="004620B3" w:rsidRDefault="00D703B4" w:rsidP="00D703B4">
      <w:pPr>
        <w:pStyle w:val="24"/>
        <w:tabs>
          <w:tab w:val="num" w:pos="0"/>
        </w:tabs>
        <w:spacing w:after="0" w:line="288" w:lineRule="auto"/>
        <w:ind w:left="0" w:right="-13" w:firstLine="709"/>
        <w:jc w:val="both"/>
        <w:rPr>
          <w:rFonts w:ascii="Times New Roman" w:hAnsi="Times New Roman" w:cs="Times New Roman"/>
          <w:sz w:val="28"/>
          <w:szCs w:val="28"/>
        </w:rPr>
      </w:pPr>
      <w:proofErr w:type="gramStart"/>
      <w:r w:rsidRPr="004620B3">
        <w:rPr>
          <w:rFonts w:ascii="Times New Roman" w:hAnsi="Times New Roman" w:cs="Times New Roman"/>
          <w:sz w:val="28"/>
          <w:szCs w:val="28"/>
        </w:rPr>
        <w:lastRenderedPageBreak/>
        <w:t>Для использования метаморфизованных (</w:t>
      </w:r>
      <w:proofErr w:type="spellStart"/>
      <w:r w:rsidRPr="004620B3">
        <w:rPr>
          <w:rFonts w:ascii="Times New Roman" w:hAnsi="Times New Roman" w:cs="Times New Roman"/>
          <w:sz w:val="28"/>
          <w:szCs w:val="28"/>
        </w:rPr>
        <w:t>мраморизованных</w:t>
      </w:r>
      <w:proofErr w:type="spellEnd"/>
      <w:r w:rsidRPr="004620B3">
        <w:rPr>
          <w:rFonts w:ascii="Times New Roman" w:hAnsi="Times New Roman" w:cs="Times New Roman"/>
          <w:sz w:val="28"/>
          <w:szCs w:val="28"/>
        </w:rPr>
        <w:t xml:space="preserve"> и </w:t>
      </w:r>
      <w:proofErr w:type="spellStart"/>
      <w:r w:rsidRPr="004620B3">
        <w:rPr>
          <w:rFonts w:ascii="Times New Roman" w:hAnsi="Times New Roman" w:cs="Times New Roman"/>
          <w:sz w:val="28"/>
          <w:szCs w:val="28"/>
        </w:rPr>
        <w:t>окварцо</w:t>
      </w:r>
      <w:proofErr w:type="spellEnd"/>
      <w:r w:rsidRPr="004620B3">
        <w:rPr>
          <w:rFonts w:ascii="Times New Roman" w:hAnsi="Times New Roman" w:cs="Times New Roman"/>
          <w:sz w:val="28"/>
          <w:szCs w:val="28"/>
        </w:rPr>
        <w:t>-ванных) известняков в приготовлении из них фракционированного щебня необходимо произвести дополнительно</w:t>
      </w:r>
      <w:r>
        <w:rPr>
          <w:rFonts w:ascii="Times New Roman" w:hAnsi="Times New Roman" w:cs="Times New Roman"/>
          <w:sz w:val="28"/>
          <w:szCs w:val="28"/>
        </w:rPr>
        <w:t>е</w:t>
      </w:r>
      <w:r w:rsidRPr="004620B3">
        <w:rPr>
          <w:rFonts w:ascii="Times New Roman" w:hAnsi="Times New Roman" w:cs="Times New Roman"/>
          <w:sz w:val="28"/>
          <w:szCs w:val="28"/>
        </w:rPr>
        <w:t xml:space="preserve"> опробование </w:t>
      </w:r>
      <w:r>
        <w:rPr>
          <w:rFonts w:ascii="Times New Roman" w:hAnsi="Times New Roman" w:cs="Times New Roman"/>
          <w:sz w:val="28"/>
          <w:szCs w:val="28"/>
        </w:rPr>
        <w:t>и лабораторные испытания</w:t>
      </w:r>
      <w:r w:rsidRPr="004620B3">
        <w:rPr>
          <w:rFonts w:ascii="Times New Roman" w:hAnsi="Times New Roman" w:cs="Times New Roman"/>
          <w:sz w:val="28"/>
          <w:szCs w:val="28"/>
        </w:rPr>
        <w:t xml:space="preserve"> на оценку их пригодности и соответствия требованиям к щ</w:t>
      </w:r>
      <w:r>
        <w:rPr>
          <w:rFonts w:ascii="Times New Roman" w:hAnsi="Times New Roman" w:cs="Times New Roman"/>
          <w:sz w:val="28"/>
          <w:szCs w:val="28"/>
        </w:rPr>
        <w:t>ебню из плотных скальных пород /</w:t>
      </w:r>
      <w:r w:rsidRPr="004620B3">
        <w:rPr>
          <w:rFonts w:ascii="Times New Roman" w:hAnsi="Times New Roman" w:cs="Times New Roman"/>
          <w:sz w:val="28"/>
          <w:szCs w:val="28"/>
        </w:rPr>
        <w:t>ГОСТ 8267-93</w:t>
      </w:r>
      <w:r>
        <w:rPr>
          <w:rFonts w:ascii="Times New Roman" w:hAnsi="Times New Roman" w:cs="Times New Roman"/>
          <w:sz w:val="28"/>
          <w:szCs w:val="28"/>
        </w:rPr>
        <w:t xml:space="preserve"> (изм. 2009)</w:t>
      </w:r>
      <w:r w:rsidRPr="004620B3">
        <w:rPr>
          <w:rFonts w:ascii="Times New Roman" w:hAnsi="Times New Roman" w:cs="Times New Roman"/>
          <w:sz w:val="28"/>
          <w:szCs w:val="28"/>
        </w:rPr>
        <w:t xml:space="preserve">, </w:t>
      </w:r>
      <w:r w:rsidRPr="004620B3">
        <w:rPr>
          <w:rFonts w:ascii="Times New Roman" w:eastAsia="Arial Unicode MS" w:hAnsi="Times New Roman" w:cs="Times New Roman"/>
          <w:sz w:val="28"/>
          <w:szCs w:val="28"/>
        </w:rPr>
        <w:t>ГОСТ 25607-94</w:t>
      </w:r>
      <w:r>
        <w:rPr>
          <w:rFonts w:ascii="Times New Roman" w:eastAsia="Arial Unicode MS" w:hAnsi="Times New Roman" w:cs="Times New Roman"/>
          <w:sz w:val="28"/>
          <w:szCs w:val="28"/>
        </w:rPr>
        <w:t xml:space="preserve"> </w:t>
      </w:r>
      <w:r>
        <w:rPr>
          <w:rFonts w:ascii="Times New Roman" w:hAnsi="Times New Roman" w:cs="Times New Roman"/>
          <w:sz w:val="28"/>
          <w:szCs w:val="28"/>
        </w:rPr>
        <w:t>(изм. 2009)/</w:t>
      </w:r>
      <w:r w:rsidRPr="004620B3">
        <w:rPr>
          <w:rFonts w:ascii="Times New Roman" w:hAnsi="Times New Roman" w:cs="Times New Roman"/>
          <w:sz w:val="28"/>
          <w:szCs w:val="28"/>
        </w:rPr>
        <w:t xml:space="preserve"> по техническим условиям применения для производства </w:t>
      </w:r>
      <w:r>
        <w:rPr>
          <w:rFonts w:ascii="Times New Roman" w:hAnsi="Times New Roman" w:cs="Times New Roman"/>
          <w:sz w:val="28"/>
          <w:szCs w:val="28"/>
        </w:rPr>
        <w:t xml:space="preserve">на </w:t>
      </w:r>
      <w:r w:rsidRPr="004620B3">
        <w:rPr>
          <w:rFonts w:ascii="Times New Roman" w:hAnsi="Times New Roman" w:cs="Times New Roman"/>
          <w:sz w:val="28"/>
          <w:szCs w:val="28"/>
        </w:rPr>
        <w:t>их</w:t>
      </w:r>
      <w:r>
        <w:rPr>
          <w:rFonts w:ascii="Times New Roman" w:hAnsi="Times New Roman" w:cs="Times New Roman"/>
          <w:sz w:val="28"/>
          <w:szCs w:val="28"/>
        </w:rPr>
        <w:t xml:space="preserve"> основе</w:t>
      </w:r>
      <w:r w:rsidRPr="004620B3">
        <w:rPr>
          <w:rFonts w:ascii="Times New Roman" w:hAnsi="Times New Roman" w:cs="Times New Roman"/>
          <w:sz w:val="28"/>
          <w:szCs w:val="28"/>
        </w:rPr>
        <w:t xml:space="preserve"> бетонов и асфальтобетонных смесей.</w:t>
      </w:r>
      <w:proofErr w:type="gramEnd"/>
    </w:p>
    <w:p w:rsidR="00D703B4" w:rsidRPr="001F160A" w:rsidRDefault="00D703B4" w:rsidP="00D703B4">
      <w:pPr>
        <w:tabs>
          <w:tab w:val="left" w:pos="708"/>
        </w:tabs>
        <w:spacing w:after="0"/>
        <w:jc w:val="both"/>
        <w:rPr>
          <w:rFonts w:ascii="Times New Roman" w:hAnsi="Times New Roman" w:cs="Times New Roman"/>
          <w:sz w:val="28"/>
          <w:szCs w:val="28"/>
        </w:rPr>
      </w:pPr>
      <w:r w:rsidRPr="00DC758A">
        <w:rPr>
          <w:rFonts w:ascii="Times New Roman" w:hAnsi="Times New Roman" w:cs="Times New Roman"/>
          <w:sz w:val="28"/>
          <w:szCs w:val="28"/>
        </w:rPr>
        <w:tab/>
      </w:r>
      <w:r w:rsidRPr="001F160A">
        <w:rPr>
          <w:rFonts w:ascii="Times New Roman" w:hAnsi="Times New Roman" w:cs="Times New Roman"/>
          <w:sz w:val="28"/>
          <w:szCs w:val="28"/>
        </w:rPr>
        <w:t xml:space="preserve">В гидрогеологическом отношении участок находится в благоприятных условиях, на гористом склоне. Поверхностные и грунтовые воды на нём отсутствуют. </w:t>
      </w:r>
      <w:proofErr w:type="gramStart"/>
      <w:r w:rsidRPr="001F160A">
        <w:rPr>
          <w:rFonts w:ascii="Times New Roman" w:hAnsi="Times New Roman" w:cs="Times New Roman"/>
          <w:sz w:val="28"/>
          <w:szCs w:val="28"/>
        </w:rPr>
        <w:t>Горно-технические</w:t>
      </w:r>
      <w:proofErr w:type="gramEnd"/>
      <w:r w:rsidRPr="001F160A">
        <w:rPr>
          <w:rFonts w:ascii="Times New Roman" w:hAnsi="Times New Roman" w:cs="Times New Roman"/>
          <w:sz w:val="28"/>
          <w:szCs w:val="28"/>
        </w:rPr>
        <w:t xml:space="preserve"> условия позволяют отработку участка </w:t>
      </w:r>
      <w:proofErr w:type="spellStart"/>
      <w:r w:rsidRPr="001F160A">
        <w:rPr>
          <w:rFonts w:ascii="Times New Roman" w:hAnsi="Times New Roman" w:cs="Times New Roman"/>
          <w:sz w:val="28"/>
          <w:szCs w:val="28"/>
        </w:rPr>
        <w:t>многоуступным</w:t>
      </w:r>
      <w:proofErr w:type="spellEnd"/>
      <w:r w:rsidRPr="001F160A">
        <w:rPr>
          <w:rFonts w:ascii="Times New Roman" w:hAnsi="Times New Roman" w:cs="Times New Roman"/>
          <w:sz w:val="28"/>
          <w:szCs w:val="28"/>
        </w:rPr>
        <w:t xml:space="preserve"> карьером с отдельными заездами на отрабатываемые по проекту рабочие  горизонты.</w:t>
      </w:r>
    </w:p>
    <w:p w:rsidR="00D703B4" w:rsidRDefault="00D703B4">
      <w:pPr>
        <w:rPr>
          <w:rFonts w:ascii="Times New Roman" w:hAnsi="Times New Roman" w:cs="Times New Roman"/>
          <w:bCs/>
          <w:color w:val="000000" w:themeColor="text1"/>
          <w:spacing w:val="-4"/>
          <w:sz w:val="24"/>
          <w:szCs w:val="24"/>
        </w:rPr>
      </w:pPr>
      <w:r>
        <w:rPr>
          <w:rFonts w:ascii="Times New Roman" w:hAnsi="Times New Roman" w:cs="Times New Roman"/>
          <w:bCs/>
          <w:color w:val="000000" w:themeColor="text1"/>
          <w:spacing w:val="-4"/>
          <w:sz w:val="24"/>
          <w:szCs w:val="24"/>
        </w:rPr>
        <w:br w:type="page"/>
      </w:r>
    </w:p>
    <w:p w:rsidR="00092530" w:rsidRDefault="00092530" w:rsidP="008305A7">
      <w:pPr>
        <w:spacing w:after="0" w:line="240" w:lineRule="auto"/>
        <w:ind w:right="-2" w:firstLine="709"/>
        <w:jc w:val="both"/>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C53C41">
        <w:rPr>
          <w:rFonts w:ascii="Times New Roman" w:hAnsi="Times New Roman" w:cs="Times New Roman"/>
          <w:bCs/>
          <w:noProof/>
          <w:color w:val="000000" w:themeColor="text1"/>
          <w:sz w:val="28"/>
          <w:szCs w:val="28"/>
        </w:rPr>
        <w:t>Филиал</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D703B4">
        <w:rPr>
          <w:rFonts w:ascii="Times New Roman" w:hAnsi="Times New Roman" w:cs="Times New Roman"/>
          <w:bCs/>
          <w:noProof/>
          <w:color w:val="000000" w:themeColor="text1"/>
          <w:sz w:val="28"/>
          <w:szCs w:val="28"/>
        </w:rPr>
        <w:t>Майминский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разведка и добыча.</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r w:rsidR="00013939">
        <w:rPr>
          <w:rFonts w:ascii="Times New Roman" w:hAnsi="Times New Roman" w:cs="Times New Roman"/>
          <w:bCs/>
          <w:color w:val="000000" w:themeColor="text1"/>
          <w:sz w:val="28"/>
          <w:szCs w:val="28"/>
        </w:rPr>
        <w:t xml:space="preserve"> </w:t>
      </w:r>
      <w:proofErr w:type="gramStart"/>
      <w:r w:rsidRPr="006E595D">
        <w:rPr>
          <w:rFonts w:ascii="Times New Roman" w:hAnsi="Times New Roman" w:cs="Times New Roman"/>
          <w:bCs/>
          <w:color w:val="000000" w:themeColor="text1"/>
          <w:sz w:val="28"/>
          <w:szCs w:val="28"/>
        </w:rPr>
        <w:t>от</w:t>
      </w:r>
      <w:proofErr w:type="gramEnd"/>
      <w:r w:rsidR="00D4134E">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6F780B"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D703B4">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w:t>
      </w:r>
      <w:r w:rsidR="002C40D0" w:rsidRPr="00A26D77">
        <w:rPr>
          <w:rFonts w:ascii="Times New Roman" w:eastAsia="Times New Roman" w:hAnsi="Times New Roman" w:cs="Times New Roman"/>
          <w:color w:val="000000" w:themeColor="text1"/>
          <w:sz w:val="28"/>
          <w:szCs w:val="28"/>
        </w:rPr>
        <w:tab/>
      </w:r>
      <w:r w:rsidR="002C40D0" w:rsidRPr="006E595D">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проекта работ по разведке месторождения,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w:t>
      </w:r>
      <w:r w:rsidR="00684496">
        <w:rPr>
          <w:rFonts w:ascii="Times New Roman" w:eastAsia="Times New Roman" w:hAnsi="Times New Roman" w:cs="Times New Roman"/>
          <w:color w:val="000000" w:themeColor="text1"/>
          <w:sz w:val="28"/>
          <w:szCs w:val="28"/>
        </w:rPr>
        <w:t> </w:t>
      </w:r>
      <w:r w:rsidR="006F780B" w:rsidRPr="006E595D">
        <w:rPr>
          <w:rFonts w:ascii="Times New Roman" w:eastAsia="Times New Roman" w:hAnsi="Times New Roman" w:cs="Times New Roman"/>
          <w:color w:val="000000" w:themeColor="text1"/>
          <w:sz w:val="28"/>
          <w:szCs w:val="28"/>
        </w:rPr>
        <w:t>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w:t>
      </w:r>
      <w:r w:rsidR="00D703B4">
        <w:rPr>
          <w:rFonts w:ascii="Times New Roman" w:eastAsia="Times New Roman" w:hAnsi="Times New Roman" w:cs="Times New Roman"/>
          <w:color w:val="000000" w:themeColor="text1"/>
          <w:sz w:val="28"/>
          <w:szCs w:val="28"/>
        </w:rPr>
        <w:t>2</w:t>
      </w:r>
      <w:r w:rsidR="002C40D0" w:rsidRPr="006E595D">
        <w:rPr>
          <w:rFonts w:ascii="Times New Roman" w:eastAsia="Times New Roman" w:hAnsi="Times New Roman" w:cs="Times New Roman"/>
          <w:color w:val="000000" w:themeColor="text1"/>
          <w:sz w:val="28"/>
          <w:szCs w:val="28"/>
        </w:rPr>
        <w:t>.</w:t>
      </w:r>
      <w:r w:rsidR="002C40D0" w:rsidRPr="006E595D">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 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w:t>
      </w:r>
      <w:r w:rsidR="00D703B4">
        <w:rPr>
          <w:rFonts w:ascii="Times New Roman" w:eastAsia="Times New Roman" w:hAnsi="Times New Roman" w:cs="Times New Roman"/>
          <w:color w:val="000000" w:themeColor="text1"/>
          <w:sz w:val="28"/>
          <w:szCs w:val="28"/>
        </w:rPr>
        <w:t>3</w:t>
      </w:r>
      <w:r w:rsidR="002C40D0" w:rsidRPr="006E595D">
        <w:rPr>
          <w:rFonts w:ascii="Times New Roman" w:eastAsia="Times New Roman" w:hAnsi="Times New Roman" w:cs="Times New Roman"/>
          <w:color w:val="000000" w:themeColor="text1"/>
          <w:sz w:val="28"/>
          <w:szCs w:val="28"/>
        </w:rPr>
        <w:t>.</w:t>
      </w:r>
      <w:r w:rsidR="002C40D0"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не позднее </w:t>
      </w:r>
      <w:r w:rsidR="00AD421F">
        <w:rPr>
          <w:rFonts w:ascii="Times New Roman" w:eastAsia="Times New Roman" w:hAnsi="Times New Roman" w:cs="Times New Roman"/>
          <w:color w:val="000000" w:themeColor="text1"/>
          <w:sz w:val="28"/>
          <w:szCs w:val="28"/>
        </w:rPr>
        <w:t>6</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563490">
        <w:rPr>
          <w:rFonts w:ascii="Times New Roman" w:eastAsia="Times New Roman" w:hAnsi="Times New Roman" w:cs="Times New Roman"/>
          <w:color w:val="000000" w:themeColor="text1"/>
          <w:sz w:val="28"/>
          <w:szCs w:val="28"/>
        </w:rPr>
        <w:t>,</w:t>
      </w:r>
      <w:r w:rsidR="00563490" w:rsidRPr="00563490">
        <w:t xml:space="preserve"> </w:t>
      </w:r>
      <w:r w:rsidR="00563490" w:rsidRPr="00563490">
        <w:rPr>
          <w:rFonts w:ascii="Times New Roman" w:eastAsia="Times New Roman" w:hAnsi="Times New Roman" w:cs="Times New Roman"/>
          <w:color w:val="000000" w:themeColor="text1"/>
          <w:sz w:val="28"/>
          <w:szCs w:val="28"/>
        </w:rPr>
        <w:t>согласованного в соответствии с Законом Российской Федерации «О недрах».</w:t>
      </w:r>
      <w:r w:rsidR="00451484">
        <w:rPr>
          <w:rFonts w:ascii="Times New Roman" w:eastAsia="Times New Roman" w:hAnsi="Times New Roman" w:cs="Times New Roman"/>
          <w:color w:val="000000" w:themeColor="text1"/>
          <w:sz w:val="28"/>
          <w:szCs w:val="28"/>
        </w:rPr>
        <w:t xml:space="preserve"> П</w:t>
      </w:r>
      <w:r w:rsidR="00255104">
        <w:rPr>
          <w:rFonts w:ascii="Times New Roman" w:eastAsia="Times New Roman" w:hAnsi="Times New Roman" w:cs="Times New Roman"/>
          <w:color w:val="000000" w:themeColor="text1"/>
          <w:sz w:val="28"/>
          <w:szCs w:val="28"/>
        </w:rPr>
        <w:t>ри этом границы горного отвода должны быть уточнены в установленном порядке с учетом требований статьи 65 Водного кодекса РФ.</w:t>
      </w:r>
    </w:p>
    <w:p w:rsidR="002C40D0" w:rsidRPr="006E595D" w:rsidRDefault="002C40D0"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lastRenderedPageBreak/>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.2. </w:t>
      </w:r>
      <w:r w:rsidR="00FA646B" w:rsidRPr="006E595D">
        <w:rPr>
          <w:rFonts w:ascii="Times New Roman" w:eastAsia="Times New Roman" w:hAnsi="Times New Roman" w:cs="Times New Roman"/>
          <w:color w:val="000000" w:themeColor="text1"/>
          <w:sz w:val="28"/>
          <w:szCs w:val="28"/>
        </w:rPr>
        <w:t>Срок ввода месторождения в эксплуатацию -</w:t>
      </w:r>
      <w:r w:rsidR="002C40D0" w:rsidRPr="006E595D">
        <w:rPr>
          <w:rFonts w:ascii="Times New Roman" w:eastAsia="Times New Roman" w:hAnsi="Times New Roman" w:cs="Times New Roman"/>
          <w:color w:val="000000" w:themeColor="text1"/>
          <w:sz w:val="28"/>
          <w:szCs w:val="28"/>
        </w:rPr>
        <w:t xml:space="preserve"> не позднее </w:t>
      </w:r>
      <w:r w:rsidR="00AD421F">
        <w:rPr>
          <w:rFonts w:ascii="Times New Roman" w:eastAsia="Times New Roman" w:hAnsi="Times New Roman" w:cs="Times New Roman"/>
          <w:color w:val="000000" w:themeColor="text1"/>
          <w:sz w:val="28"/>
          <w:szCs w:val="28"/>
        </w:rPr>
        <w:t>6</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w:t>
      </w:r>
      <w:r w:rsidR="00D703B4">
        <w:rPr>
          <w:rFonts w:ascii="Times New Roman" w:eastAsia="Times New Roman" w:hAnsi="Times New Roman" w:cs="Times New Roman"/>
          <w:color w:val="000000" w:themeColor="text1"/>
          <w:sz w:val="28"/>
          <w:szCs w:val="28"/>
        </w:rPr>
        <w:t>3</w:t>
      </w:r>
      <w:r w:rsidR="002C40D0" w:rsidRPr="006E595D">
        <w:rPr>
          <w:rFonts w:ascii="Times New Roman" w:eastAsia="Times New Roman" w:hAnsi="Times New Roman" w:cs="Times New Roman"/>
          <w:color w:val="000000" w:themeColor="text1"/>
          <w:sz w:val="28"/>
          <w:szCs w:val="28"/>
        </w:rPr>
        <w:t>. Сроки выхода предприятия по добыче полезных ископаемых на</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w:t>
      </w:r>
      <w:r w:rsidR="00D703B4">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w:t>
      </w:r>
      <w:r w:rsidR="00FA646B"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чем за </w:t>
      </w:r>
      <w:r w:rsidR="00762A32">
        <w:rPr>
          <w:rFonts w:ascii="Times New Roman" w:eastAsia="Times New Roman" w:hAnsi="Times New Roman" w:cs="Times New Roman"/>
          <w:color w:val="000000" w:themeColor="text1"/>
          <w:sz w:val="28"/>
          <w:szCs w:val="28"/>
        </w:rPr>
        <w:t>шесть месяцев</w:t>
      </w:r>
      <w:r w:rsidR="002C40D0" w:rsidRPr="006E595D">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AD421F" w:rsidRPr="00AD421F">
        <w:rPr>
          <w:rFonts w:ascii="Times New Roman" w:eastAsia="Times New Roman" w:hAnsi="Times New Roman" w:cs="Times New Roman"/>
          <w:color w:val="000000"/>
          <w:sz w:val="28"/>
          <w:szCs w:val="28"/>
        </w:rPr>
        <w:t>1655897 (один миллион шестьсот пятьдесят пять тысяч восемьсот девяносто семь) рублей</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5E34E6" w:rsidRPr="005E34E6" w:rsidRDefault="00E32A72" w:rsidP="00D703B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D703B4">
        <w:rPr>
          <w:rFonts w:ascii="Times New Roman" w:eastAsia="Times New Roman" w:hAnsi="Times New Roman" w:cs="Times New Roman"/>
          <w:color w:val="000000" w:themeColor="text1"/>
          <w:sz w:val="28"/>
          <w:szCs w:val="28"/>
        </w:rPr>
        <w:t xml:space="preserve">.2.1. </w:t>
      </w:r>
      <w:r w:rsidR="005E34E6" w:rsidRPr="005E34E6">
        <w:rPr>
          <w:rFonts w:ascii="Times New Roman" w:eastAsia="Times New Roman" w:hAnsi="Times New Roman" w:cs="Times New Roman"/>
          <w:color w:val="000000" w:themeColor="text1"/>
          <w:sz w:val="28"/>
          <w:szCs w:val="28"/>
        </w:rPr>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005E34E6"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563490" w:rsidP="00E9734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установлен</w:t>
            </w:r>
            <w:r w:rsidR="00E97346">
              <w:rPr>
                <w:rFonts w:ascii="Times New Roman" w:eastAsia="Times New Roman" w:hAnsi="Times New Roman" w:cs="Times New Roman"/>
                <w:color w:val="000000" w:themeColor="text1"/>
                <w:sz w:val="28"/>
                <w:szCs w:val="28"/>
              </w:rPr>
              <w:t>о</w:t>
            </w:r>
          </w:p>
        </w:tc>
      </w:tr>
    </w:tbl>
    <w:p w:rsidR="002C40D0"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AD421F" w:rsidRDefault="00AD421F"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p>
    <w:p w:rsidR="00AD421F" w:rsidRDefault="00AD421F"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p>
    <w:p w:rsidR="00AF4C9F" w:rsidRDefault="00AF4C9F"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lastRenderedPageBreak/>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Уровень добычи минерального сырья определяется техническим проектом разработки месторождения полезных ископаемых с ежегодным уточнением в планах </w:t>
      </w:r>
      <w:r w:rsidR="00E97346">
        <w:rPr>
          <w:rFonts w:ascii="Times New Roman" w:eastAsia="Times New Roman" w:hAnsi="Times New Roman" w:cs="Times New Roman"/>
          <w:color w:val="000000" w:themeColor="text1"/>
          <w:sz w:val="28"/>
          <w:szCs w:val="28"/>
        </w:rPr>
        <w:t xml:space="preserve">развития </w:t>
      </w:r>
      <w:r w:rsidRPr="005E34E6">
        <w:rPr>
          <w:rFonts w:ascii="Times New Roman" w:eastAsia="Times New Roman" w:hAnsi="Times New Roman" w:cs="Times New Roman"/>
          <w:color w:val="000000" w:themeColor="text1"/>
          <w:sz w:val="28"/>
          <w:szCs w:val="28"/>
        </w:rPr>
        <w:t>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sidR="0059647E">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sidR="0059647E">
        <w:rPr>
          <w:rFonts w:ascii="Times New Roman" w:eastAsia="Times New Roman" w:hAnsi="Times New Roman" w:cs="Times New Roman"/>
          <w:color w:val="000000" w:themeColor="text1"/>
          <w:sz w:val="28"/>
          <w:szCs w:val="28"/>
        </w:rPr>
        <w:t>ого</w:t>
      </w:r>
      <w:r w:rsidR="002C40D0" w:rsidRPr="005E34E6">
        <w:rPr>
          <w:rFonts w:ascii="Times New Roman" w:eastAsia="Times New Roman" w:hAnsi="Times New Roman" w:cs="Times New Roman"/>
          <w:color w:val="000000" w:themeColor="text1"/>
          <w:sz w:val="28"/>
          <w:szCs w:val="28"/>
        </w:rPr>
        <w:t xml:space="preserve"> фонд</w:t>
      </w:r>
      <w:r w:rsidR="0059647E">
        <w:rPr>
          <w:rFonts w:ascii="Times New Roman" w:eastAsia="Times New Roman" w:hAnsi="Times New Roman" w:cs="Times New Roman"/>
          <w:color w:val="000000" w:themeColor="text1"/>
          <w:sz w:val="28"/>
          <w:szCs w:val="28"/>
        </w:rPr>
        <w:t>а</w:t>
      </w:r>
      <w:r w:rsidR="002C40D0"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 территориальны</w:t>
      </w:r>
      <w:r w:rsidR="0059647E">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sidR="0059647E">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002C40D0"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sidR="00BA3ED5">
        <w:rPr>
          <w:rFonts w:ascii="Times New Roman" w:eastAsia="Times New Roman" w:hAnsi="Times New Roman" w:cs="Times New Roman"/>
          <w:color w:val="000000" w:themeColor="text1"/>
          <w:sz w:val="28"/>
          <w:szCs w:val="28"/>
        </w:rPr>
        <w:t xml:space="preserve">представить в Министерство </w:t>
      </w:r>
      <w:r w:rsidR="00DF757A"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w:t>
      </w:r>
      <w:r w:rsidR="00BA3ED5" w:rsidRPr="00BA3ED5">
        <w:rPr>
          <w:rFonts w:ascii="Times New Roman" w:eastAsia="Times New Roman" w:hAnsi="Times New Roman" w:cs="Times New Roman"/>
          <w:color w:val="000000" w:themeColor="text1"/>
          <w:sz w:val="28"/>
          <w:szCs w:val="28"/>
        </w:rPr>
        <w:t>представ</w:t>
      </w:r>
      <w:r w:rsidR="0059647E">
        <w:rPr>
          <w:rFonts w:ascii="Times New Roman" w:eastAsia="Times New Roman" w:hAnsi="Times New Roman" w:cs="Times New Roman"/>
          <w:color w:val="000000" w:themeColor="text1"/>
          <w:sz w:val="28"/>
          <w:szCs w:val="28"/>
        </w:rPr>
        <w:t>лять</w:t>
      </w:r>
      <w:r w:rsidR="00BA3ED5" w:rsidRPr="00BA3ED5">
        <w:rPr>
          <w:rFonts w:ascii="Times New Roman" w:eastAsia="Times New Roman" w:hAnsi="Times New Roman" w:cs="Times New Roman"/>
          <w:color w:val="000000" w:themeColor="text1"/>
          <w:sz w:val="28"/>
          <w:szCs w:val="28"/>
        </w:rPr>
        <w:t xml:space="preserve"> в Министерство </w:t>
      </w:r>
      <w:r w:rsidRPr="00DF757A">
        <w:rPr>
          <w:rFonts w:ascii="Times New Roman" w:eastAsia="Times New Roman" w:hAnsi="Times New Roman" w:cs="Times New Roman"/>
          <w:color w:val="000000" w:themeColor="text1"/>
          <w:sz w:val="28"/>
          <w:szCs w:val="28"/>
        </w:rPr>
        <w:t xml:space="preserve">формы ежегодной статистической </w:t>
      </w:r>
      <w:r w:rsidRPr="00DF757A">
        <w:rPr>
          <w:rFonts w:ascii="Times New Roman" w:eastAsia="Times New Roman" w:hAnsi="Times New Roman" w:cs="Times New Roman"/>
          <w:color w:val="000000" w:themeColor="text1"/>
          <w:sz w:val="28"/>
          <w:szCs w:val="28"/>
        </w:rPr>
        <w:lastRenderedPageBreak/>
        <w:t xml:space="preserve">отчетности по вопросам проведения геологоразведочных и добычных работ – формы 2-ГР, 5-ГР, 2-ЛС, утвержденных Постановлением от 13.11.2000 г., №110 Комитета РФ по статистике, Постановлением от 04.06.2007 г. </w:t>
      </w:r>
      <w:r w:rsidR="00D703B4">
        <w:rPr>
          <w:rFonts w:ascii="Times New Roman" w:eastAsia="Times New Roman" w:hAnsi="Times New Roman" w:cs="Times New Roman"/>
          <w:color w:val="000000" w:themeColor="text1"/>
          <w:sz w:val="28"/>
          <w:szCs w:val="28"/>
        </w:rPr>
        <w:t>№</w:t>
      </w:r>
      <w:r w:rsidRPr="00DF757A">
        <w:rPr>
          <w:rFonts w:ascii="Times New Roman" w:eastAsia="Times New Roman" w:hAnsi="Times New Roman" w:cs="Times New Roman"/>
          <w:color w:val="000000" w:themeColor="text1"/>
          <w:sz w:val="28"/>
          <w:szCs w:val="28"/>
        </w:rPr>
        <w:t xml:space="preserve">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r w:rsidR="00A96B74">
        <w:rPr>
          <w:rFonts w:ascii="Times New Roman" w:eastAsia="Times New Roman" w:hAnsi="Times New Roman" w:cs="Times New Roman"/>
          <w:b/>
          <w:color w:val="000000" w:themeColor="text1"/>
          <w:sz w:val="28"/>
          <w:szCs w:val="28"/>
        </w:rPr>
        <w:t>.</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r w:rsidR="00A96B74">
        <w:rPr>
          <w:rFonts w:ascii="Times New Roman" w:eastAsia="Times New Roman" w:hAnsi="Times New Roman" w:cs="Times New Roman"/>
          <w:b/>
          <w:color w:val="000000" w:themeColor="text1"/>
          <w:sz w:val="28"/>
          <w:szCs w:val="28"/>
        </w:rPr>
        <w:t>.</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w:t>
      </w:r>
      <w:r w:rsidR="00013939">
        <w:rPr>
          <w:rFonts w:ascii="Times New Roman" w:eastAsia="Times New Roman" w:hAnsi="Times New Roman" w:cs="Times New Roman"/>
          <w:color w:val="000000" w:themeColor="text1"/>
          <w:sz w:val="28"/>
          <w:szCs w:val="28"/>
        </w:rPr>
        <w:t xml:space="preserve">3, 4.2 </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w:t>
      </w:r>
      <w:r w:rsidR="00013939">
        <w:rPr>
          <w:rFonts w:ascii="Times New Roman" w:eastAsia="Times New Roman" w:hAnsi="Times New Roman" w:cs="Times New Roman"/>
          <w:color w:val="000000" w:themeColor="text1"/>
          <w:sz w:val="28"/>
          <w:szCs w:val="28"/>
        </w:rPr>
        <w:t>3</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12.3. нарушение Пользователем недр обязательств, указанных в пунктах 9.1</w:t>
      </w:r>
      <w:r w:rsidR="00E97346">
        <w:rPr>
          <w:rFonts w:ascii="Times New Roman" w:eastAsia="Times New Roman" w:hAnsi="Times New Roman" w:cs="Times New Roman"/>
          <w:color w:val="000000" w:themeColor="text1"/>
          <w:sz w:val="28"/>
          <w:szCs w:val="28"/>
        </w:rPr>
        <w:t>,</w:t>
      </w:r>
      <w:r w:rsidRPr="005E34E6">
        <w:rPr>
          <w:rFonts w:ascii="Times New Roman" w:eastAsia="Times New Roman" w:hAnsi="Times New Roman" w:cs="Times New Roman"/>
          <w:color w:val="000000" w:themeColor="text1"/>
          <w:sz w:val="28"/>
          <w:szCs w:val="28"/>
        </w:rPr>
        <w:t xml:space="preserve"> 9.5</w:t>
      </w:r>
      <w:r w:rsidR="00E97346">
        <w:rPr>
          <w:rFonts w:ascii="Times New Roman" w:eastAsia="Times New Roman" w:hAnsi="Times New Roman" w:cs="Times New Roman"/>
          <w:color w:val="000000" w:themeColor="text1"/>
          <w:sz w:val="28"/>
          <w:szCs w:val="28"/>
        </w:rPr>
        <w:t>, 9.6</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 по представлению информации в территориальны</w:t>
      </w:r>
      <w:r w:rsidR="0059647E">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w:t>
      </w:r>
      <w:r w:rsidR="00013939">
        <w:rPr>
          <w:rFonts w:ascii="Times New Roman" w:eastAsia="Times New Roman" w:hAnsi="Times New Roman" w:cs="Times New Roman"/>
          <w:color w:val="000000" w:themeColor="text1"/>
          <w:sz w:val="28"/>
          <w:szCs w:val="28"/>
        </w:rPr>
        <w:t>4</w:t>
      </w:r>
      <w:r w:rsidRPr="005E34E6">
        <w:rPr>
          <w:rFonts w:ascii="Times New Roman" w:eastAsia="Times New Roman" w:hAnsi="Times New Roman" w:cs="Times New Roman"/>
          <w:color w:val="000000" w:themeColor="text1"/>
          <w:sz w:val="28"/>
          <w:szCs w:val="28"/>
        </w:rPr>
        <w:t>.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5E34E6" w:rsidRDefault="00926A8A" w:rsidP="005E34E6">
      <w:pPr>
        <w:pStyle w:val="ae"/>
        <w:spacing w:after="0" w:line="240" w:lineRule="auto"/>
        <w:ind w:firstLine="851"/>
        <w:jc w:val="both"/>
        <w:rPr>
          <w:rFonts w:ascii="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10.1</w:t>
      </w:r>
      <w:r w:rsidR="00166C5D" w:rsidRPr="005E34E6">
        <w:rPr>
          <w:rFonts w:ascii="Times New Roman" w:eastAsia="Times New Roman" w:hAnsi="Times New Roman" w:cs="Times New Roman"/>
          <w:color w:val="000000" w:themeColor="text1"/>
          <w:sz w:val="28"/>
          <w:szCs w:val="28"/>
        </w:rPr>
        <w:t>.</w:t>
      </w:r>
      <w:r w:rsidR="00166C5D" w:rsidRPr="005E34E6">
        <w:rPr>
          <w:rFonts w:ascii="Times New Roman" w:hAnsi="Times New Roman" w:cs="Times New Roman"/>
          <w:color w:val="000000" w:themeColor="text1"/>
          <w:sz w:val="28"/>
          <w:szCs w:val="28"/>
        </w:rPr>
        <w:t xml:space="preserve">После разработки технического проекта выполнения работ, связанных с пользованием недрами, согласования указанного проекта в соответствии со статьей 23.2 Закона Российской Федерации «О недрах» документы, удостоверяющие уточненные границы горного отвода (горноотводный акт </w:t>
      </w:r>
      <w:r w:rsidR="00166C5D" w:rsidRPr="005E34E6">
        <w:rPr>
          <w:rFonts w:ascii="Times New Roman" w:hAnsi="Times New Roman" w:cs="Times New Roman"/>
          <w:color w:val="000000" w:themeColor="text1"/>
          <w:sz w:val="28"/>
          <w:szCs w:val="28"/>
        </w:rPr>
        <w:lastRenderedPageBreak/>
        <w:t>и графические приложения) оформляются в установленном порядке и включаются в лицензию в качестве ее неотъемлемой составной части.</w:t>
      </w:r>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 xml:space="preserve">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w:t>
      </w:r>
      <w:r w:rsidRPr="00DF757A">
        <w:rPr>
          <w:rFonts w:ascii="Times New Roman" w:hAnsi="Times New Roman" w:cs="Times New Roman"/>
          <w:bCs/>
          <w:color w:val="000000" w:themeColor="text1"/>
          <w:spacing w:val="-4"/>
          <w:sz w:val="28"/>
          <w:szCs w:val="28"/>
        </w:rPr>
        <w:lastRenderedPageBreak/>
        <w:t>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8F496A" w:rsidRPr="00DF757A" w:rsidRDefault="008F496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w:t>
      </w:r>
      <w:r w:rsidR="00CE6FB3">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lastRenderedPageBreak/>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496880">
              <w:rPr>
                <w:rFonts w:ascii="Times New Roman" w:eastAsia="Times New Roman" w:hAnsi="Times New Roman" w:cs="Times New Roman"/>
                <w:sz w:val="24"/>
                <w:szCs w:val="24"/>
              </w:rPr>
              <w:t>60</w:t>
            </w:r>
            <w:r w:rsidRPr="00A87213">
              <w:rPr>
                <w:rFonts w:ascii="Times New Roman" w:eastAsia="Times New Roman" w:hAnsi="Times New Roman" w:cs="Times New Roman"/>
                <w:sz w:val="24"/>
                <w:szCs w:val="24"/>
              </w:rPr>
              <w:t>-</w:t>
            </w:r>
            <w:r w:rsidR="00496880">
              <w:rPr>
                <w:rFonts w:ascii="Times New Roman" w:eastAsia="Times New Roman" w:hAnsi="Times New Roman" w:cs="Times New Roman"/>
                <w:sz w:val="24"/>
                <w:szCs w:val="24"/>
              </w:rPr>
              <w:t>05</w:t>
            </w:r>
            <w:r w:rsidRPr="00A87213">
              <w:rPr>
                <w:rFonts w:ascii="Times New Roman" w:eastAsia="Times New Roman" w:hAnsi="Times New Roman" w:cs="Times New Roman"/>
                <w:sz w:val="24"/>
                <w:szCs w:val="24"/>
              </w:rPr>
              <w:t>,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3B" w:rsidRDefault="0095433B" w:rsidP="00C04649">
      <w:pPr>
        <w:spacing w:after="0" w:line="240" w:lineRule="auto"/>
      </w:pPr>
      <w:r>
        <w:separator/>
      </w:r>
    </w:p>
  </w:endnote>
  <w:endnote w:type="continuationSeparator" w:id="0">
    <w:p w:rsidR="0095433B" w:rsidRDefault="0095433B"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3B" w:rsidRDefault="0095433B" w:rsidP="00C04649">
      <w:pPr>
        <w:spacing w:after="0" w:line="240" w:lineRule="auto"/>
      </w:pPr>
      <w:r>
        <w:separator/>
      </w:r>
    </w:p>
  </w:footnote>
  <w:footnote w:type="continuationSeparator" w:id="0">
    <w:p w:rsidR="0095433B" w:rsidRDefault="0095433B"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1A" w:rsidRPr="00E11C63" w:rsidRDefault="00EF731A">
    <w:pPr>
      <w:pStyle w:val="a4"/>
      <w:jc w:val="center"/>
      <w:rPr>
        <w:rFonts w:ascii="Times New Roman" w:hAnsi="Times New Roman" w:cs="Times New Roman"/>
      </w:rPr>
    </w:pPr>
  </w:p>
  <w:p w:rsidR="00EF731A" w:rsidRPr="00A4122B" w:rsidRDefault="00EF731A"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3939"/>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4438"/>
    <w:rsid w:val="00056E2F"/>
    <w:rsid w:val="00075949"/>
    <w:rsid w:val="000773E0"/>
    <w:rsid w:val="00077B90"/>
    <w:rsid w:val="00082E0D"/>
    <w:rsid w:val="00084E91"/>
    <w:rsid w:val="00092530"/>
    <w:rsid w:val="00093F8D"/>
    <w:rsid w:val="000972A4"/>
    <w:rsid w:val="000A15E8"/>
    <w:rsid w:val="000A1DBA"/>
    <w:rsid w:val="000A238C"/>
    <w:rsid w:val="000A32F4"/>
    <w:rsid w:val="000A3C08"/>
    <w:rsid w:val="000B01CC"/>
    <w:rsid w:val="000B61EE"/>
    <w:rsid w:val="000B72FD"/>
    <w:rsid w:val="000C1BF2"/>
    <w:rsid w:val="000C7675"/>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5714"/>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55F7"/>
    <w:rsid w:val="0018678A"/>
    <w:rsid w:val="00186F44"/>
    <w:rsid w:val="00187F60"/>
    <w:rsid w:val="001926F4"/>
    <w:rsid w:val="0019610F"/>
    <w:rsid w:val="001A5981"/>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104"/>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C5B"/>
    <w:rsid w:val="002A3E01"/>
    <w:rsid w:val="002B50CF"/>
    <w:rsid w:val="002B78F9"/>
    <w:rsid w:val="002C0BBF"/>
    <w:rsid w:val="002C1927"/>
    <w:rsid w:val="002C40D0"/>
    <w:rsid w:val="002C423A"/>
    <w:rsid w:val="002C44F3"/>
    <w:rsid w:val="002D068D"/>
    <w:rsid w:val="002D0A43"/>
    <w:rsid w:val="002D2A58"/>
    <w:rsid w:val="002E0830"/>
    <w:rsid w:val="002E28AE"/>
    <w:rsid w:val="002E3118"/>
    <w:rsid w:val="002F01D3"/>
    <w:rsid w:val="002F1D0E"/>
    <w:rsid w:val="002F4D90"/>
    <w:rsid w:val="002F669D"/>
    <w:rsid w:val="002F6D88"/>
    <w:rsid w:val="0030047C"/>
    <w:rsid w:val="0030144B"/>
    <w:rsid w:val="0030313D"/>
    <w:rsid w:val="0030393E"/>
    <w:rsid w:val="003047E0"/>
    <w:rsid w:val="00306EBF"/>
    <w:rsid w:val="003077E6"/>
    <w:rsid w:val="00312156"/>
    <w:rsid w:val="0031689A"/>
    <w:rsid w:val="00321CA9"/>
    <w:rsid w:val="00324231"/>
    <w:rsid w:val="0033656C"/>
    <w:rsid w:val="003374B2"/>
    <w:rsid w:val="00337579"/>
    <w:rsid w:val="00337CED"/>
    <w:rsid w:val="00340326"/>
    <w:rsid w:val="0034070E"/>
    <w:rsid w:val="00341BA0"/>
    <w:rsid w:val="00342B87"/>
    <w:rsid w:val="003479C2"/>
    <w:rsid w:val="00352A35"/>
    <w:rsid w:val="003551F3"/>
    <w:rsid w:val="00357256"/>
    <w:rsid w:val="00357765"/>
    <w:rsid w:val="003613C2"/>
    <w:rsid w:val="00363EBB"/>
    <w:rsid w:val="003663AC"/>
    <w:rsid w:val="00366964"/>
    <w:rsid w:val="00372C2F"/>
    <w:rsid w:val="00373F36"/>
    <w:rsid w:val="00374695"/>
    <w:rsid w:val="0037535D"/>
    <w:rsid w:val="00390B5B"/>
    <w:rsid w:val="00392758"/>
    <w:rsid w:val="003959FC"/>
    <w:rsid w:val="003A04A9"/>
    <w:rsid w:val="003A213E"/>
    <w:rsid w:val="003A67F7"/>
    <w:rsid w:val="003B4964"/>
    <w:rsid w:val="003C145A"/>
    <w:rsid w:val="003C1F0F"/>
    <w:rsid w:val="003C21B8"/>
    <w:rsid w:val="003C30C6"/>
    <w:rsid w:val="003D0C48"/>
    <w:rsid w:val="003D16FA"/>
    <w:rsid w:val="003D3D98"/>
    <w:rsid w:val="003D41F9"/>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26B6"/>
    <w:rsid w:val="00423C5B"/>
    <w:rsid w:val="00426614"/>
    <w:rsid w:val="0042709B"/>
    <w:rsid w:val="00433D0F"/>
    <w:rsid w:val="004409F3"/>
    <w:rsid w:val="004416E8"/>
    <w:rsid w:val="00443137"/>
    <w:rsid w:val="00443B86"/>
    <w:rsid w:val="00443E1B"/>
    <w:rsid w:val="00450BA1"/>
    <w:rsid w:val="00451392"/>
    <w:rsid w:val="00451484"/>
    <w:rsid w:val="0045477A"/>
    <w:rsid w:val="00454CB6"/>
    <w:rsid w:val="00457C5C"/>
    <w:rsid w:val="0046272B"/>
    <w:rsid w:val="00466FEA"/>
    <w:rsid w:val="004710AA"/>
    <w:rsid w:val="00473C31"/>
    <w:rsid w:val="00474B74"/>
    <w:rsid w:val="00475206"/>
    <w:rsid w:val="00476375"/>
    <w:rsid w:val="00477828"/>
    <w:rsid w:val="0048245E"/>
    <w:rsid w:val="00485ABA"/>
    <w:rsid w:val="00485EFC"/>
    <w:rsid w:val="00486396"/>
    <w:rsid w:val="0049031D"/>
    <w:rsid w:val="00492AAF"/>
    <w:rsid w:val="004933D9"/>
    <w:rsid w:val="00494484"/>
    <w:rsid w:val="0049576E"/>
    <w:rsid w:val="00496880"/>
    <w:rsid w:val="004A1138"/>
    <w:rsid w:val="004A13E1"/>
    <w:rsid w:val="004A18FC"/>
    <w:rsid w:val="004A25D4"/>
    <w:rsid w:val="004A483E"/>
    <w:rsid w:val="004A62BB"/>
    <w:rsid w:val="004B501F"/>
    <w:rsid w:val="004B5075"/>
    <w:rsid w:val="004C020C"/>
    <w:rsid w:val="004C064D"/>
    <w:rsid w:val="004C07BF"/>
    <w:rsid w:val="004C3455"/>
    <w:rsid w:val="004C4D4A"/>
    <w:rsid w:val="004C61CC"/>
    <w:rsid w:val="004C742A"/>
    <w:rsid w:val="004C7733"/>
    <w:rsid w:val="004D2715"/>
    <w:rsid w:val="004D57C8"/>
    <w:rsid w:val="004D61F6"/>
    <w:rsid w:val="004E3B95"/>
    <w:rsid w:val="004F2944"/>
    <w:rsid w:val="004F498A"/>
    <w:rsid w:val="00505D35"/>
    <w:rsid w:val="005154E8"/>
    <w:rsid w:val="0052022B"/>
    <w:rsid w:val="005214D2"/>
    <w:rsid w:val="00527B14"/>
    <w:rsid w:val="00530717"/>
    <w:rsid w:val="00531CA7"/>
    <w:rsid w:val="0053511D"/>
    <w:rsid w:val="00543AD5"/>
    <w:rsid w:val="005440E1"/>
    <w:rsid w:val="00545B6D"/>
    <w:rsid w:val="00550FE2"/>
    <w:rsid w:val="00552658"/>
    <w:rsid w:val="005544B8"/>
    <w:rsid w:val="00555707"/>
    <w:rsid w:val="00555789"/>
    <w:rsid w:val="005570BB"/>
    <w:rsid w:val="00563490"/>
    <w:rsid w:val="00566054"/>
    <w:rsid w:val="0057430A"/>
    <w:rsid w:val="005822E2"/>
    <w:rsid w:val="00582D39"/>
    <w:rsid w:val="00583C8C"/>
    <w:rsid w:val="00584C91"/>
    <w:rsid w:val="00585089"/>
    <w:rsid w:val="005879B5"/>
    <w:rsid w:val="0059070B"/>
    <w:rsid w:val="00591261"/>
    <w:rsid w:val="005942E8"/>
    <w:rsid w:val="0059647E"/>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6E4E"/>
    <w:rsid w:val="005F030C"/>
    <w:rsid w:val="005F0EDB"/>
    <w:rsid w:val="005F3C39"/>
    <w:rsid w:val="005F44C5"/>
    <w:rsid w:val="005F6C5D"/>
    <w:rsid w:val="005F7E62"/>
    <w:rsid w:val="006001B6"/>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319FE"/>
    <w:rsid w:val="00631DF9"/>
    <w:rsid w:val="00635057"/>
    <w:rsid w:val="00637368"/>
    <w:rsid w:val="00641F47"/>
    <w:rsid w:val="0064424E"/>
    <w:rsid w:val="00646344"/>
    <w:rsid w:val="006479BF"/>
    <w:rsid w:val="00647F01"/>
    <w:rsid w:val="00654F47"/>
    <w:rsid w:val="00655561"/>
    <w:rsid w:val="006559EB"/>
    <w:rsid w:val="006606C8"/>
    <w:rsid w:val="00661709"/>
    <w:rsid w:val="00661B5F"/>
    <w:rsid w:val="00662E23"/>
    <w:rsid w:val="00663636"/>
    <w:rsid w:val="00663943"/>
    <w:rsid w:val="00664338"/>
    <w:rsid w:val="00664AC3"/>
    <w:rsid w:val="00665C92"/>
    <w:rsid w:val="006733E2"/>
    <w:rsid w:val="00674477"/>
    <w:rsid w:val="00674C75"/>
    <w:rsid w:val="006753A5"/>
    <w:rsid w:val="00684496"/>
    <w:rsid w:val="00691964"/>
    <w:rsid w:val="00691993"/>
    <w:rsid w:val="00691CF9"/>
    <w:rsid w:val="00693C0B"/>
    <w:rsid w:val="006A6E65"/>
    <w:rsid w:val="006A7250"/>
    <w:rsid w:val="006A7825"/>
    <w:rsid w:val="006B043D"/>
    <w:rsid w:val="006B1445"/>
    <w:rsid w:val="006B39D2"/>
    <w:rsid w:val="006B5B74"/>
    <w:rsid w:val="006C081A"/>
    <w:rsid w:val="006C2902"/>
    <w:rsid w:val="006C3D1C"/>
    <w:rsid w:val="006C47A6"/>
    <w:rsid w:val="006C5660"/>
    <w:rsid w:val="006C6B77"/>
    <w:rsid w:val="006C6F5E"/>
    <w:rsid w:val="006D14C7"/>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88F"/>
    <w:rsid w:val="00773778"/>
    <w:rsid w:val="00776036"/>
    <w:rsid w:val="00780C11"/>
    <w:rsid w:val="007870F3"/>
    <w:rsid w:val="00791E40"/>
    <w:rsid w:val="00793CDF"/>
    <w:rsid w:val="0079553A"/>
    <w:rsid w:val="0079562D"/>
    <w:rsid w:val="007A0A93"/>
    <w:rsid w:val="007A685E"/>
    <w:rsid w:val="007B139F"/>
    <w:rsid w:val="007B13DC"/>
    <w:rsid w:val="007B17DA"/>
    <w:rsid w:val="007B418C"/>
    <w:rsid w:val="007B7C57"/>
    <w:rsid w:val="007C23F0"/>
    <w:rsid w:val="007D1A5C"/>
    <w:rsid w:val="007D2082"/>
    <w:rsid w:val="007D6C64"/>
    <w:rsid w:val="007D6EA0"/>
    <w:rsid w:val="007D779E"/>
    <w:rsid w:val="007D7A1A"/>
    <w:rsid w:val="007E5128"/>
    <w:rsid w:val="007E5ACA"/>
    <w:rsid w:val="007F22F3"/>
    <w:rsid w:val="007F43DC"/>
    <w:rsid w:val="007F5A10"/>
    <w:rsid w:val="007F6379"/>
    <w:rsid w:val="008018AF"/>
    <w:rsid w:val="00804686"/>
    <w:rsid w:val="00804EB5"/>
    <w:rsid w:val="008066B1"/>
    <w:rsid w:val="00807328"/>
    <w:rsid w:val="00807DC6"/>
    <w:rsid w:val="00810674"/>
    <w:rsid w:val="008125FF"/>
    <w:rsid w:val="00813BEE"/>
    <w:rsid w:val="00814401"/>
    <w:rsid w:val="00816734"/>
    <w:rsid w:val="00817F89"/>
    <w:rsid w:val="00820C16"/>
    <w:rsid w:val="00822974"/>
    <w:rsid w:val="008242B3"/>
    <w:rsid w:val="0082659A"/>
    <w:rsid w:val="00826E94"/>
    <w:rsid w:val="00827D15"/>
    <w:rsid w:val="008305A7"/>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81E19"/>
    <w:rsid w:val="008900E8"/>
    <w:rsid w:val="00894213"/>
    <w:rsid w:val="00894AC3"/>
    <w:rsid w:val="00895DAC"/>
    <w:rsid w:val="0089778B"/>
    <w:rsid w:val="008A09F9"/>
    <w:rsid w:val="008B0942"/>
    <w:rsid w:val="008B465A"/>
    <w:rsid w:val="008C094D"/>
    <w:rsid w:val="008C5E7B"/>
    <w:rsid w:val="008D0B90"/>
    <w:rsid w:val="008D6A6C"/>
    <w:rsid w:val="008E0BC2"/>
    <w:rsid w:val="008E0DAA"/>
    <w:rsid w:val="008E74EF"/>
    <w:rsid w:val="008E7B26"/>
    <w:rsid w:val="008F496A"/>
    <w:rsid w:val="008F5EF8"/>
    <w:rsid w:val="008F63FF"/>
    <w:rsid w:val="00902C45"/>
    <w:rsid w:val="00906ED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33B"/>
    <w:rsid w:val="00954DC0"/>
    <w:rsid w:val="00955EF8"/>
    <w:rsid w:val="00957CFB"/>
    <w:rsid w:val="00963229"/>
    <w:rsid w:val="00967AEA"/>
    <w:rsid w:val="00970B29"/>
    <w:rsid w:val="00972169"/>
    <w:rsid w:val="00975C6A"/>
    <w:rsid w:val="00975E4B"/>
    <w:rsid w:val="00981DEA"/>
    <w:rsid w:val="00983B6A"/>
    <w:rsid w:val="00986801"/>
    <w:rsid w:val="00987F95"/>
    <w:rsid w:val="009916EE"/>
    <w:rsid w:val="00994AE4"/>
    <w:rsid w:val="00994C1E"/>
    <w:rsid w:val="009978CB"/>
    <w:rsid w:val="009A2682"/>
    <w:rsid w:val="009A5558"/>
    <w:rsid w:val="009A642F"/>
    <w:rsid w:val="009B0D44"/>
    <w:rsid w:val="009B14C9"/>
    <w:rsid w:val="009C5ED2"/>
    <w:rsid w:val="009D4372"/>
    <w:rsid w:val="009D781F"/>
    <w:rsid w:val="009E14D0"/>
    <w:rsid w:val="009E183D"/>
    <w:rsid w:val="009E76DF"/>
    <w:rsid w:val="009F2D9D"/>
    <w:rsid w:val="00A017DB"/>
    <w:rsid w:val="00A02533"/>
    <w:rsid w:val="00A07710"/>
    <w:rsid w:val="00A13FC3"/>
    <w:rsid w:val="00A14A30"/>
    <w:rsid w:val="00A15572"/>
    <w:rsid w:val="00A25993"/>
    <w:rsid w:val="00A26D77"/>
    <w:rsid w:val="00A37EA6"/>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96B74"/>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D421F"/>
    <w:rsid w:val="00AE1C83"/>
    <w:rsid w:val="00AE6301"/>
    <w:rsid w:val="00AF4C9F"/>
    <w:rsid w:val="00AF5256"/>
    <w:rsid w:val="00AF5DA8"/>
    <w:rsid w:val="00AF6439"/>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447E"/>
    <w:rsid w:val="00B160CC"/>
    <w:rsid w:val="00B1764E"/>
    <w:rsid w:val="00B179CA"/>
    <w:rsid w:val="00B22D98"/>
    <w:rsid w:val="00B3263E"/>
    <w:rsid w:val="00B40796"/>
    <w:rsid w:val="00B45C0F"/>
    <w:rsid w:val="00B51D70"/>
    <w:rsid w:val="00B53242"/>
    <w:rsid w:val="00B55571"/>
    <w:rsid w:val="00B55C75"/>
    <w:rsid w:val="00B5682A"/>
    <w:rsid w:val="00B6078D"/>
    <w:rsid w:val="00B6261D"/>
    <w:rsid w:val="00B64141"/>
    <w:rsid w:val="00B64B36"/>
    <w:rsid w:val="00B65FC9"/>
    <w:rsid w:val="00B67FF8"/>
    <w:rsid w:val="00B715BC"/>
    <w:rsid w:val="00B71B6B"/>
    <w:rsid w:val="00B726C2"/>
    <w:rsid w:val="00B82F06"/>
    <w:rsid w:val="00B83314"/>
    <w:rsid w:val="00B879C5"/>
    <w:rsid w:val="00B95A44"/>
    <w:rsid w:val="00B97E5A"/>
    <w:rsid w:val="00BA0053"/>
    <w:rsid w:val="00BA3A5C"/>
    <w:rsid w:val="00BA3ED5"/>
    <w:rsid w:val="00BA4C66"/>
    <w:rsid w:val="00BA5A4D"/>
    <w:rsid w:val="00BA64F4"/>
    <w:rsid w:val="00BB1343"/>
    <w:rsid w:val="00BB3158"/>
    <w:rsid w:val="00BB7583"/>
    <w:rsid w:val="00BC2392"/>
    <w:rsid w:val="00BC5ADC"/>
    <w:rsid w:val="00BD007F"/>
    <w:rsid w:val="00BD01F0"/>
    <w:rsid w:val="00BE44BF"/>
    <w:rsid w:val="00BF2414"/>
    <w:rsid w:val="00BF2836"/>
    <w:rsid w:val="00BF4B58"/>
    <w:rsid w:val="00BF4D07"/>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53C41"/>
    <w:rsid w:val="00C63943"/>
    <w:rsid w:val="00C66C99"/>
    <w:rsid w:val="00C672B1"/>
    <w:rsid w:val="00C67978"/>
    <w:rsid w:val="00C73129"/>
    <w:rsid w:val="00C736DF"/>
    <w:rsid w:val="00C743A3"/>
    <w:rsid w:val="00C81974"/>
    <w:rsid w:val="00C9088D"/>
    <w:rsid w:val="00C9406C"/>
    <w:rsid w:val="00C943B1"/>
    <w:rsid w:val="00C95B48"/>
    <w:rsid w:val="00CA1A4A"/>
    <w:rsid w:val="00CA33D5"/>
    <w:rsid w:val="00CA71A2"/>
    <w:rsid w:val="00CB097C"/>
    <w:rsid w:val="00CC2616"/>
    <w:rsid w:val="00CC3DEA"/>
    <w:rsid w:val="00CC49E2"/>
    <w:rsid w:val="00CC718A"/>
    <w:rsid w:val="00CC77F4"/>
    <w:rsid w:val="00CD2382"/>
    <w:rsid w:val="00CD2932"/>
    <w:rsid w:val="00CD58B1"/>
    <w:rsid w:val="00CE0F7C"/>
    <w:rsid w:val="00CE3325"/>
    <w:rsid w:val="00CE37E5"/>
    <w:rsid w:val="00CE382C"/>
    <w:rsid w:val="00CE6418"/>
    <w:rsid w:val="00CE6FB3"/>
    <w:rsid w:val="00CE7F0E"/>
    <w:rsid w:val="00D054F2"/>
    <w:rsid w:val="00D05573"/>
    <w:rsid w:val="00D10CE5"/>
    <w:rsid w:val="00D114E7"/>
    <w:rsid w:val="00D16937"/>
    <w:rsid w:val="00D205BB"/>
    <w:rsid w:val="00D231EF"/>
    <w:rsid w:val="00D240FB"/>
    <w:rsid w:val="00D247DE"/>
    <w:rsid w:val="00D26FEA"/>
    <w:rsid w:val="00D27FDF"/>
    <w:rsid w:val="00D359D4"/>
    <w:rsid w:val="00D37452"/>
    <w:rsid w:val="00D375BC"/>
    <w:rsid w:val="00D4026C"/>
    <w:rsid w:val="00D4134E"/>
    <w:rsid w:val="00D44614"/>
    <w:rsid w:val="00D516A7"/>
    <w:rsid w:val="00D5219B"/>
    <w:rsid w:val="00D5574F"/>
    <w:rsid w:val="00D560FD"/>
    <w:rsid w:val="00D61801"/>
    <w:rsid w:val="00D61B27"/>
    <w:rsid w:val="00D6798D"/>
    <w:rsid w:val="00D703B4"/>
    <w:rsid w:val="00D70A32"/>
    <w:rsid w:val="00D70BE7"/>
    <w:rsid w:val="00D710B3"/>
    <w:rsid w:val="00D71F21"/>
    <w:rsid w:val="00D729D2"/>
    <w:rsid w:val="00D74818"/>
    <w:rsid w:val="00D774F1"/>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B02A3"/>
    <w:rsid w:val="00DB19CA"/>
    <w:rsid w:val="00DB2803"/>
    <w:rsid w:val="00DB359C"/>
    <w:rsid w:val="00DB679F"/>
    <w:rsid w:val="00DB7FBA"/>
    <w:rsid w:val="00DC0F38"/>
    <w:rsid w:val="00DC6311"/>
    <w:rsid w:val="00DD025F"/>
    <w:rsid w:val="00DD08A1"/>
    <w:rsid w:val="00DD337B"/>
    <w:rsid w:val="00DD37CB"/>
    <w:rsid w:val="00DD607F"/>
    <w:rsid w:val="00DD79EC"/>
    <w:rsid w:val="00DE60A8"/>
    <w:rsid w:val="00DE641C"/>
    <w:rsid w:val="00DF0322"/>
    <w:rsid w:val="00DF13F2"/>
    <w:rsid w:val="00DF1A90"/>
    <w:rsid w:val="00DF2774"/>
    <w:rsid w:val="00DF27B2"/>
    <w:rsid w:val="00DF5E9B"/>
    <w:rsid w:val="00DF757A"/>
    <w:rsid w:val="00DF76E6"/>
    <w:rsid w:val="00E0069B"/>
    <w:rsid w:val="00E027FE"/>
    <w:rsid w:val="00E03ED5"/>
    <w:rsid w:val="00E03F98"/>
    <w:rsid w:val="00E07F3B"/>
    <w:rsid w:val="00E10F9B"/>
    <w:rsid w:val="00E11C63"/>
    <w:rsid w:val="00E135E1"/>
    <w:rsid w:val="00E146E5"/>
    <w:rsid w:val="00E232FB"/>
    <w:rsid w:val="00E23813"/>
    <w:rsid w:val="00E26692"/>
    <w:rsid w:val="00E26B8C"/>
    <w:rsid w:val="00E32A72"/>
    <w:rsid w:val="00E33F92"/>
    <w:rsid w:val="00E363DE"/>
    <w:rsid w:val="00E40E2F"/>
    <w:rsid w:val="00E44178"/>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346"/>
    <w:rsid w:val="00E97BFA"/>
    <w:rsid w:val="00EA3955"/>
    <w:rsid w:val="00EB35B9"/>
    <w:rsid w:val="00EB4178"/>
    <w:rsid w:val="00EB4A15"/>
    <w:rsid w:val="00EC2AC2"/>
    <w:rsid w:val="00EC2C36"/>
    <w:rsid w:val="00EC3C67"/>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31A"/>
    <w:rsid w:val="00EF76D5"/>
    <w:rsid w:val="00EF7B5C"/>
    <w:rsid w:val="00F0254B"/>
    <w:rsid w:val="00F035CC"/>
    <w:rsid w:val="00F04B1D"/>
    <w:rsid w:val="00F04FB7"/>
    <w:rsid w:val="00F07AE0"/>
    <w:rsid w:val="00F14464"/>
    <w:rsid w:val="00F169EC"/>
    <w:rsid w:val="00F22886"/>
    <w:rsid w:val="00F32E81"/>
    <w:rsid w:val="00F368AE"/>
    <w:rsid w:val="00F37BF0"/>
    <w:rsid w:val="00F37C1C"/>
    <w:rsid w:val="00F401C5"/>
    <w:rsid w:val="00F40696"/>
    <w:rsid w:val="00F41268"/>
    <w:rsid w:val="00F440C7"/>
    <w:rsid w:val="00F51040"/>
    <w:rsid w:val="00F53122"/>
    <w:rsid w:val="00F557F1"/>
    <w:rsid w:val="00F61795"/>
    <w:rsid w:val="00F6274C"/>
    <w:rsid w:val="00F64E46"/>
    <w:rsid w:val="00F6546F"/>
    <w:rsid w:val="00F7025B"/>
    <w:rsid w:val="00F71B6A"/>
    <w:rsid w:val="00F733E3"/>
    <w:rsid w:val="00F75EBA"/>
    <w:rsid w:val="00F81791"/>
    <w:rsid w:val="00F958F7"/>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D703B4"/>
    <w:pPr>
      <w:widowControl w:val="0"/>
      <w:tabs>
        <w:tab w:val="left" w:pos="708"/>
      </w:tabs>
      <w:autoSpaceDE w:val="0"/>
      <w:autoSpaceDN w:val="0"/>
      <w:adjustRightInd w:val="0"/>
      <w:spacing w:after="0" w:line="340" w:lineRule="atLeast"/>
      <w:ind w:firstLine="709"/>
      <w:jc w:val="both"/>
    </w:pPr>
    <w:rPr>
      <w:rFonts w:ascii="Times New Roman" w:eastAsia="Times New Roman" w:hAnsi="Times New Roman" w:cs="Times New Roman"/>
      <w:sz w:val="24"/>
      <w:szCs w:val="24"/>
      <w:lang w:val="en-US"/>
    </w:rPr>
  </w:style>
  <w:style w:type="character" w:customStyle="1" w:styleId="FontStyle51">
    <w:name w:val="Font Style51"/>
    <w:basedOn w:val="a0"/>
    <w:uiPriority w:val="99"/>
    <w:rsid w:val="00D703B4"/>
    <w:rPr>
      <w:rFonts w:ascii="Times New Roman" w:hAnsi="Times New Roman" w:cs="Times New Roman"/>
      <w:sz w:val="20"/>
      <w:szCs w:val="20"/>
    </w:rPr>
  </w:style>
  <w:style w:type="paragraph" w:customStyle="1" w:styleId="c4">
    <w:name w:val="c4"/>
    <w:basedOn w:val="a"/>
    <w:uiPriority w:val="99"/>
    <w:rsid w:val="00D703B4"/>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D703B4"/>
    <w:pPr>
      <w:widowControl w:val="0"/>
      <w:tabs>
        <w:tab w:val="left" w:pos="708"/>
      </w:tabs>
      <w:autoSpaceDE w:val="0"/>
      <w:autoSpaceDN w:val="0"/>
      <w:adjustRightInd w:val="0"/>
      <w:spacing w:after="0" w:line="340" w:lineRule="atLeast"/>
      <w:ind w:firstLine="709"/>
      <w:jc w:val="both"/>
    </w:pPr>
    <w:rPr>
      <w:rFonts w:ascii="Times New Roman" w:eastAsia="Times New Roman" w:hAnsi="Times New Roman" w:cs="Times New Roman"/>
      <w:sz w:val="24"/>
      <w:szCs w:val="24"/>
      <w:lang w:val="en-US"/>
    </w:rPr>
  </w:style>
  <w:style w:type="character" w:customStyle="1" w:styleId="FontStyle51">
    <w:name w:val="Font Style51"/>
    <w:basedOn w:val="a0"/>
    <w:uiPriority w:val="99"/>
    <w:rsid w:val="00D703B4"/>
    <w:rPr>
      <w:rFonts w:ascii="Times New Roman" w:hAnsi="Times New Roman" w:cs="Times New Roman"/>
      <w:sz w:val="20"/>
      <w:szCs w:val="20"/>
    </w:rPr>
  </w:style>
  <w:style w:type="paragraph" w:customStyle="1" w:styleId="c4">
    <w:name w:val="c4"/>
    <w:basedOn w:val="a"/>
    <w:uiPriority w:val="99"/>
    <w:rsid w:val="00D703B4"/>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6B3E-1EED-4DBD-9C3E-4731ED3D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8585</Words>
  <Characters>48940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 Александр Сергеевич</dc:creator>
  <cp:lastModifiedBy>Sakladov</cp:lastModifiedBy>
  <cp:revision>25</cp:revision>
  <cp:lastPrinted>2015-08-27T13:33:00Z</cp:lastPrinted>
  <dcterms:created xsi:type="dcterms:W3CDTF">2016-11-15T10:04:00Z</dcterms:created>
  <dcterms:modified xsi:type="dcterms:W3CDTF">2016-12-02T11:22:00Z</dcterms:modified>
</cp:coreProperties>
</file>