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5B" w:rsidRPr="00967EC7" w:rsidRDefault="004B3C5B" w:rsidP="00967EC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7E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ldChar w:fldCharType="begin"/>
      </w:r>
      <w:r w:rsidRPr="00967E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instrText xml:space="preserve"> HYPERLINK "http://altai-republic.ru/tourism/development/" </w:instrText>
      </w:r>
      <w:r w:rsidRPr="00967E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ldChar w:fldCharType="separate"/>
      </w:r>
      <w:r w:rsidRPr="00967EC7">
        <w:rPr>
          <w:rStyle w:val="a6"/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http://altai-republic.ru/tourism/development/</w:t>
      </w:r>
      <w:r w:rsidRPr="00967E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ldChar w:fldCharType="end"/>
      </w:r>
    </w:p>
    <w:p w:rsidR="004B3C5B" w:rsidRPr="00967EC7" w:rsidRDefault="004B3C5B" w:rsidP="00967EC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67EC7" w:rsidRPr="00967EC7" w:rsidRDefault="004B3C5B" w:rsidP="00967E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7E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развитии туристической отрасли Республики Алтай</w:t>
      </w:r>
      <w:r w:rsidR="00967EC7" w:rsidRPr="00967E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4B3C5B" w:rsidRPr="00967EC7" w:rsidRDefault="00967EC7" w:rsidP="00967E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7E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2018 году</w:t>
      </w:r>
    </w:p>
    <w:p w:rsidR="004B3C5B" w:rsidRPr="00967EC7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C7" w:rsidRPr="00967EC7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является одним из приоритетных направлений социально-экономического развития Республики Алтай</w:t>
      </w:r>
      <w:r w:rsidR="00967EC7"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закреплено в Стратегии социально-экономического развития региона  на период до 2035 года», утвержденной постановлением Правительства Республики Алтай от 13 марта 2018 года № 60. </w:t>
      </w:r>
    </w:p>
    <w:p w:rsidR="00967EC7" w:rsidRDefault="00967EC7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развития туристского кластера Республики Алтай, среди которых </w:t>
      </w:r>
      <w:r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туристской индустрии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вклада сферы туризма в социально-экономическое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базы республиканского и местных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реализуются через механизмы </w:t>
      </w:r>
      <w:r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внутреннего и въездного туризма»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5D1E" w:rsidRDefault="00FD5D1E" w:rsidP="00FD5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региональными программами, значительная роль в реализации задач, стоящих перед туристской отраслью региона, принадлежит программам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уровня, таким как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культуры и туризма на 2013 - 2020 годы», утвержденная Постановлением Правительства Российской Федерации от 15 апреля 2014 года № 317, </w:t>
      </w:r>
      <w:r w:rsidR="00A42CD0">
        <w:rPr>
          <w:rFonts w:ascii="Times New Roman" w:hAnsi="Times New Roman" w:cs="Times New Roman"/>
          <w:sz w:val="28"/>
          <w:szCs w:val="28"/>
        </w:rPr>
        <w:t>Федеральная целевая программа "Развитие внутреннего и въездного туризма в Российской Федерации (2011 - 2018 годы)", утвержденная Постановлением Правительства Российской Федерации от 2 августа 201й года № 644.</w:t>
      </w:r>
      <w:proofErr w:type="gramEnd"/>
    </w:p>
    <w:p w:rsidR="00FC3D72" w:rsidRPr="00DC14AB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DC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положений </w:t>
      </w:r>
      <w:r w:rsidR="00FC3D72" w:rsidRPr="00DC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туризма</w:t>
      </w:r>
      <w:proofErr w:type="gramEnd"/>
      <w:r w:rsidR="00FC3D72" w:rsidRPr="00DC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на период до 2020 года, утвержденной </w:t>
      </w:r>
      <w:r w:rsidR="00DC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3D72" w:rsidRPr="00DC14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DC1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C3D72" w:rsidRPr="00DC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31 мая 2014 года № 941-р, на региональном уровне принят и реализуется </w:t>
      </w:r>
      <w:r w:rsidR="00DC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план мероприятий, утвержденный р</w:t>
      </w:r>
      <w:r w:rsidR="00FC3D72" w:rsidRPr="00DC14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="00DC14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3D72" w:rsidRPr="00DC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Алтай от 6 марта 2015 года № 101-р.</w:t>
      </w:r>
    </w:p>
    <w:p w:rsidR="00FC3D72" w:rsidRPr="00DC14AB" w:rsidRDefault="00A42CD0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2018 год можно охарактеризовать как положительный для развити</w:t>
      </w:r>
      <w:r w:rsid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туристской отрасли в регионе</w:t>
      </w:r>
      <w:r w:rsid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целому ряду показателей</w:t>
      </w:r>
      <w:r w:rsid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E71" w:rsidRDefault="004B3C5B" w:rsidP="003D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Алтай в 2018 году отдых туристов обеспечивали 9</w:t>
      </w:r>
      <w:r w:rsidR="001036E8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5EF8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7E4241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туристской </w:t>
      </w:r>
      <w:proofErr w:type="gramStart"/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</w:t>
      </w:r>
      <w:proofErr w:type="gramEnd"/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AD7257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средств размещения (КСР) и </w:t>
      </w:r>
      <w:r w:rsidR="009E5EF8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6E8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дома (СД), </w:t>
      </w:r>
      <w:r w:rsidR="009E5EF8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туроператор</w:t>
      </w:r>
      <w:r w:rsidR="009E5EF8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73 турфирмы и турагентства. </w:t>
      </w:r>
      <w:r w:rsidR="003D5E71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активного туристического сезона 2018 года загрузка КСР и СД составила 80% в будние дни и 100% в выходные</w:t>
      </w:r>
      <w:r w:rsid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мощность номерного фонда за отчетный год не снизилась</w:t>
      </w:r>
      <w:r w:rsidR="003D5E71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E71" w:rsidRDefault="007E4241" w:rsidP="00F85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3C5B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мест единовременного размещения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туристов </w:t>
      </w:r>
      <w:r w:rsid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КСР </w:t>
      </w:r>
      <w:r w:rsidR="004B3C5B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 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80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36E8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круглогодичных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0280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280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36E8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280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6E8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A04" w:rsidRPr="00F85A04" w:rsidRDefault="00F85A04" w:rsidP="00F85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71" w:rsidRPr="003D5E71" w:rsidRDefault="003D5E71" w:rsidP="003D5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коллективных средств размещения (турбазы, гостиницы и т.д.) по муниципальным образованиям Республики Алтай в 2018 году: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1844"/>
        <w:gridCol w:w="1701"/>
        <w:gridCol w:w="2975"/>
      </w:tblGrid>
      <w:tr w:rsidR="003D5E71" w:rsidRPr="003D5E71" w:rsidTr="003D5E71"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6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Коллективные средства размещения на 31.12.2018г.</w:t>
            </w:r>
          </w:p>
        </w:tc>
      </w:tr>
      <w:tr w:rsidR="003D5E71" w:rsidRPr="003D5E71" w:rsidTr="003D5E71"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мест, ед.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т. ч. круглогодичных мест, ед.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17  517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9 716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Кош-</w:t>
            </w: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Агачский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Майминский район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3 986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2 901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Онгудайский район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1 896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1 212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Улаганский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1 392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Усть-Канский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1 299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Чемальский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6 255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Шебалинский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орно-Алтайск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</w:tbl>
    <w:p w:rsidR="003D5E71" w:rsidRPr="00341B63" w:rsidRDefault="003D5E71" w:rsidP="003D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E71" w:rsidRPr="00341B63" w:rsidRDefault="003D5E71" w:rsidP="003D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единовременного размещения туристов в СД составило 3 575 мест, из них круглогодичных мест – 1 462 (40,1% от общего количества). </w:t>
      </w:r>
    </w:p>
    <w:p w:rsidR="003D5E71" w:rsidRPr="00341B63" w:rsidRDefault="003D5E71" w:rsidP="003D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71" w:rsidRPr="003D5E71" w:rsidRDefault="003D5E71" w:rsidP="003D5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участников сельского туризма по муниципальным образованиям </w:t>
      </w:r>
      <w:r w:rsidRP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в 2018 году: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191"/>
        <w:gridCol w:w="1636"/>
        <w:gridCol w:w="2693"/>
      </w:tblGrid>
      <w:tr w:rsidR="003D5E71" w:rsidRPr="003D5E71" w:rsidTr="003D5E71"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2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сельских «зеленых» домов в туризме, ед.</w:t>
            </w:r>
          </w:p>
        </w:tc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мест в сельских «зеленых» домах</w:t>
            </w:r>
          </w:p>
        </w:tc>
      </w:tr>
      <w:tr w:rsidR="003D5E71" w:rsidRPr="003D5E71" w:rsidTr="003D5E71"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мест, ед.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т. ч. круглогодичных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3 575,0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1 462,0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Кош-</w:t>
            </w: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Агачский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Майминский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1 128,0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Улаганский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Усть-Канский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Чемальский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1 273,0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Шебалинский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орно-Алтайск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E4241" w:rsidRDefault="007E4241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5B" w:rsidRPr="00F85A04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истский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Республику Алтай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BC759C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2</w:t>
      </w:r>
      <w:r w:rsidR="00BC759C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 115 тыс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человек, 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 уровня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759C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</w:t>
      </w:r>
      <w:r w:rsidR="00BC759C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турпоток 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 следующим образом:</w:t>
      </w:r>
    </w:p>
    <w:p w:rsidR="004B3C5B" w:rsidRPr="00F85A04" w:rsidRDefault="004B3C5B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май-сентябрь включительно - 1</w:t>
      </w:r>
      <w:r w:rsidR="00BC759C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 356,2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посещений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759C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7327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3C5B" w:rsidRPr="00F85A04" w:rsidRDefault="004B3C5B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</w:t>
      </w:r>
      <w:proofErr w:type="spellStart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турсезон</w:t>
      </w:r>
      <w:proofErr w:type="spellEnd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: июнь – авгу</w:t>
      </w:r>
      <w:proofErr w:type="gramStart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вкл</w:t>
      </w:r>
      <w:proofErr w:type="gramEnd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ючительно – </w:t>
      </w:r>
      <w:r w:rsidR="0067327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943,76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посещений 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327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44,6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3C5B" w:rsidRPr="00F85A04" w:rsidRDefault="004B3C5B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межсезонье: апрель, октябрь, ноябрь – </w:t>
      </w:r>
      <w:r w:rsidR="0067327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408,3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посещений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7327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19,3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3274" w:rsidRPr="00F85A04" w:rsidRDefault="004B3C5B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сезон: январь, февраль, март, декабрь </w:t>
      </w:r>
      <w:r w:rsidR="0067327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27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350,4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посещений 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27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27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85A04" w:rsidRPr="00F85A04" w:rsidRDefault="00F85A04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5B" w:rsidRPr="00F85A04" w:rsidRDefault="004B3C5B" w:rsidP="00F8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туристического потока по муниципальным образованиям РА в 201</w:t>
      </w:r>
      <w:r w:rsidR="006D79C9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10"/>
      </w:tblGrid>
      <w:tr w:rsidR="00F85A04" w:rsidRPr="00F85A04" w:rsidTr="00F85A04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F85A04" w:rsidRPr="00F85A04" w:rsidRDefault="00F85A04" w:rsidP="00F8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bottom"/>
            <w:hideMark/>
          </w:tcPr>
          <w:p w:rsidR="00F85A04" w:rsidRPr="00F85A04" w:rsidRDefault="00F85A04" w:rsidP="00F8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год, тыс. посещений</w:t>
            </w:r>
          </w:p>
        </w:tc>
      </w:tr>
      <w:tr w:rsidR="00F85A04" w:rsidRPr="00F85A04" w:rsidTr="00F85A04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85A04" w:rsidRPr="00F85A04" w:rsidRDefault="00F85A04" w:rsidP="0096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5A04" w:rsidRPr="00F85A04" w:rsidRDefault="00F85A04" w:rsidP="009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2 115 </w:t>
            </w:r>
          </w:p>
        </w:tc>
      </w:tr>
      <w:tr w:rsidR="00F85A04" w:rsidRPr="00F85A04" w:rsidTr="00F85A04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85A04" w:rsidRPr="00F85A04" w:rsidRDefault="00F85A04" w:rsidP="0096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Кош-</w:t>
            </w:r>
            <w:proofErr w:type="spellStart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Агачский</w:t>
            </w:r>
            <w:proofErr w:type="spellEnd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5A04" w:rsidRPr="00F85A04" w:rsidRDefault="00F85A04" w:rsidP="009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F85A04" w:rsidRPr="00F85A04" w:rsidTr="00F85A04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85A04" w:rsidRPr="00F85A04" w:rsidRDefault="00F85A04" w:rsidP="0096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Майминский район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5A04" w:rsidRPr="00F85A04" w:rsidRDefault="00F85A04" w:rsidP="009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563,03</w:t>
            </w:r>
          </w:p>
        </w:tc>
      </w:tr>
      <w:tr w:rsidR="00F85A04" w:rsidRPr="00F85A04" w:rsidTr="00F85A04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85A04" w:rsidRPr="00F85A04" w:rsidRDefault="00F85A04" w:rsidP="0096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Онгудайский район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5A04" w:rsidRPr="00F85A04" w:rsidRDefault="00F85A04" w:rsidP="009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119,13</w:t>
            </w:r>
          </w:p>
        </w:tc>
      </w:tr>
      <w:tr w:rsidR="00F85A04" w:rsidRPr="00F85A04" w:rsidTr="00F85A04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85A04" w:rsidRPr="00F85A04" w:rsidRDefault="00F85A04" w:rsidP="0096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Турочакский</w:t>
            </w:r>
            <w:proofErr w:type="spellEnd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5A04" w:rsidRPr="00F85A04" w:rsidRDefault="00F85A04" w:rsidP="009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358,82</w:t>
            </w:r>
          </w:p>
        </w:tc>
      </w:tr>
      <w:tr w:rsidR="00F85A04" w:rsidRPr="00F85A04" w:rsidTr="00F85A04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85A04" w:rsidRPr="00F85A04" w:rsidRDefault="00F85A04" w:rsidP="0096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Улаганский</w:t>
            </w:r>
            <w:proofErr w:type="spellEnd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5A04" w:rsidRPr="00F85A04" w:rsidRDefault="00F85A04" w:rsidP="009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95,40</w:t>
            </w:r>
          </w:p>
        </w:tc>
      </w:tr>
      <w:tr w:rsidR="00F85A04" w:rsidRPr="00F85A04" w:rsidTr="00F85A04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85A04" w:rsidRPr="00F85A04" w:rsidRDefault="00F85A04" w:rsidP="0096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Усть-Канский</w:t>
            </w:r>
            <w:proofErr w:type="spellEnd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5A04" w:rsidRPr="00F85A04" w:rsidRDefault="00F85A04" w:rsidP="009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13,70</w:t>
            </w:r>
          </w:p>
        </w:tc>
      </w:tr>
      <w:tr w:rsidR="00F85A04" w:rsidRPr="00F85A04" w:rsidTr="00F85A04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85A04" w:rsidRPr="00F85A04" w:rsidRDefault="00F85A04" w:rsidP="0096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5A04" w:rsidRPr="00F85A04" w:rsidRDefault="00F85A04" w:rsidP="009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122,09</w:t>
            </w:r>
          </w:p>
        </w:tc>
      </w:tr>
      <w:tr w:rsidR="00F85A04" w:rsidRPr="00F85A04" w:rsidTr="00F85A04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85A04" w:rsidRPr="00F85A04" w:rsidRDefault="00F85A04" w:rsidP="0096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Чемальский</w:t>
            </w:r>
            <w:proofErr w:type="spellEnd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5A04" w:rsidRPr="00F85A04" w:rsidRDefault="00F85A04" w:rsidP="009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656,88</w:t>
            </w:r>
          </w:p>
        </w:tc>
      </w:tr>
      <w:tr w:rsidR="00F85A04" w:rsidRPr="00F85A04" w:rsidTr="00F85A04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85A04" w:rsidRPr="00F85A04" w:rsidRDefault="00F85A04" w:rsidP="0096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Чойский</w:t>
            </w:r>
            <w:proofErr w:type="spellEnd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5A04" w:rsidRPr="00F85A04" w:rsidRDefault="00F85A04" w:rsidP="009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16,37</w:t>
            </w:r>
          </w:p>
        </w:tc>
      </w:tr>
      <w:tr w:rsidR="00F85A04" w:rsidRPr="00F85A04" w:rsidTr="00F85A04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85A04" w:rsidRPr="00F85A04" w:rsidRDefault="00F85A04" w:rsidP="0096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Шебалинский</w:t>
            </w:r>
            <w:proofErr w:type="spellEnd"/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5A04" w:rsidRPr="00F85A04" w:rsidRDefault="00F85A04" w:rsidP="009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37,34</w:t>
            </w:r>
          </w:p>
        </w:tc>
      </w:tr>
      <w:tr w:rsidR="00F85A04" w:rsidRPr="00F85A04" w:rsidTr="00F85A04">
        <w:tc>
          <w:tcPr>
            <w:tcW w:w="2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85A04" w:rsidRPr="00F85A04" w:rsidRDefault="00F85A04" w:rsidP="0096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Горно-Алтайск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5A04" w:rsidRPr="00F85A04" w:rsidRDefault="00F85A04" w:rsidP="0096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68,34</w:t>
            </w:r>
          </w:p>
        </w:tc>
      </w:tr>
    </w:tbl>
    <w:p w:rsidR="00F85A04" w:rsidRPr="00F85A04" w:rsidRDefault="00F85A04" w:rsidP="00F8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расчетным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результатов анкетирования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85A04" w:rsidRPr="00F85A04" w:rsidRDefault="00F85A04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5B" w:rsidRPr="00F85A04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1036E8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B13C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B13C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туроператор</w:t>
      </w:r>
      <w:r w:rsidR="00FB13C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внесены в Единый федеральный реестр туроператоров:</w:t>
      </w:r>
    </w:p>
    <w:p w:rsidR="00FB13CD" w:rsidRPr="00F85A04" w:rsidRDefault="00F85A04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Уч-Сумер</w:t>
      </w:r>
      <w:proofErr w:type="spellEnd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3C5B" w:rsidRPr="00F85A04" w:rsidRDefault="004B3C5B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туристский комплекс «Манжерок»</w:t>
      </w:r>
    </w:p>
    <w:p w:rsidR="004B3C5B" w:rsidRPr="00F85A04" w:rsidRDefault="00F85A04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«Маяк Алтая»</w:t>
      </w:r>
    </w:p>
    <w:p w:rsidR="004B3C5B" w:rsidRPr="00F85A04" w:rsidRDefault="004B3C5B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«Туристи</w:t>
      </w:r>
      <w:r w:rsidR="00F429EF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комплекс «Золотое озеро»</w:t>
      </w:r>
    </w:p>
    <w:p w:rsidR="004B3C5B" w:rsidRPr="00F85A04" w:rsidRDefault="00F85A04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 ВИП тур»</w:t>
      </w:r>
    </w:p>
    <w:p w:rsidR="004B3C5B" w:rsidRPr="00F85A04" w:rsidRDefault="00F85A04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Актру</w:t>
      </w:r>
      <w:proofErr w:type="spellEnd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3C5B" w:rsidRPr="00F85A04" w:rsidRDefault="00F85A04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 Экспедиция»</w:t>
      </w:r>
    </w:p>
    <w:p w:rsidR="004B3C5B" w:rsidRPr="00F85A04" w:rsidRDefault="00F85A04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«АЛТАЙ-АКТИВ-ТУР»</w:t>
      </w:r>
    </w:p>
    <w:p w:rsidR="004B3C5B" w:rsidRPr="00F85A04" w:rsidRDefault="00F85A04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«Алтай-Рафтинг-Центр»</w:t>
      </w:r>
    </w:p>
    <w:p w:rsidR="004B3C5B" w:rsidRPr="00F85A04" w:rsidRDefault="00F85A04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3C5B" w:rsidRPr="00F85A04" w:rsidRDefault="004B3C5B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F429EF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Тур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3C5B" w:rsidRPr="00F85A04" w:rsidRDefault="00F85A04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«АМАДУ»</w:t>
      </w:r>
    </w:p>
    <w:p w:rsidR="004B3C5B" w:rsidRPr="00F85A04" w:rsidRDefault="00F85A04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«Аркадия»</w:t>
      </w:r>
    </w:p>
    <w:p w:rsidR="004B3C5B" w:rsidRPr="00F85A04" w:rsidRDefault="004B3C5B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F429EF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Высотник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3C5B" w:rsidRPr="00F85A04" w:rsidRDefault="00F85A04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«Созвездие»</w:t>
      </w:r>
    </w:p>
    <w:p w:rsidR="004B3C5B" w:rsidRPr="00F85A04" w:rsidRDefault="004B3C5B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«Тури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стский комплекс Юрта кочевника»</w:t>
      </w:r>
    </w:p>
    <w:p w:rsidR="004B3C5B" w:rsidRPr="00F85A04" w:rsidRDefault="004B3C5B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«Це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 реализации путевок «Радуга»</w:t>
      </w:r>
    </w:p>
    <w:p w:rsidR="004B3C5B" w:rsidRPr="00F85A04" w:rsidRDefault="00F429EF" w:rsidP="00F85A04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ФГБУ 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парк «</w:t>
      </w:r>
      <w:proofErr w:type="spellStart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Сайлюгемский</w:t>
      </w:r>
      <w:proofErr w:type="spellEnd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5A04" w:rsidRPr="00D1774E" w:rsidRDefault="00F85A04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5B" w:rsidRPr="00D1774E" w:rsidRDefault="004B3C5B" w:rsidP="00D177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="00D1774E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Алтай, с учетом методических рекомендаций Министерства культуры Российской Федерации был </w:t>
      </w: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</w:t>
      </w:r>
      <w:r w:rsidR="00933923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4E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непрерывно актуализируется </w:t>
      </w: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наиболее посещаемых природных, культурно-историческ</w:t>
      </w:r>
      <w:r w:rsidR="00933923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туристских объектов показа</w:t>
      </w:r>
      <w:r w:rsidR="00D1774E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3923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предполагается установка знаков системы навигации и ориентирующей информации для туристов.</w:t>
      </w:r>
    </w:p>
    <w:p w:rsidR="004B3C5B" w:rsidRPr="00D1774E" w:rsidRDefault="00D1774E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4B3C5B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285D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3C5B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установлено </w:t>
      </w:r>
      <w:r w:rsidR="006C285D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B3C5B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 туристской навигации к </w:t>
      </w:r>
      <w:r w:rsidR="006C285D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B3C5B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туристского показа. </w:t>
      </w: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п</w:t>
      </w:r>
      <w:r w:rsidR="004B3C5B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1 января 201</w:t>
      </w:r>
      <w:r w:rsidR="006C285D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3C5B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33923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122 знака туристской навигации</w:t>
      </w:r>
      <w:r w:rsidR="004B3C5B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C285D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4B3C5B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туристского показа.</w:t>
      </w: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C5B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4B3C5B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обновлены информационные баннеры и </w:t>
      </w:r>
      <w:proofErr w:type="spellStart"/>
      <w:r w:rsidR="004B3C5B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флаговая</w:t>
      </w:r>
      <w:proofErr w:type="spellEnd"/>
      <w:r w:rsidR="004B3C5B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 на въезде в Республику Алтай, за знаком «Алтай – центр Евразии».</w:t>
      </w:r>
    </w:p>
    <w:p w:rsidR="004B3C5B" w:rsidRPr="00D1774E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33923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="00933923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proofErr w:type="gramEnd"/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4E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</w:t>
      </w:r>
      <w:r w:rsidR="00933923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объектов культурного наследия, к которым</w:t>
      </w:r>
      <w:r w:rsidR="00D1774E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также</w:t>
      </w:r>
      <w:r w:rsidR="00933923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установлены знаки туристской навигации.</w:t>
      </w: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A9C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экономического развития и туризма Республики Алтай ежегодно в летний период туристического сезона (июнь – август) проводится анкетирование туристов (</w:t>
      </w:r>
      <w:r w:rsidR="00D1774E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опросах приняли участие </w:t>
      </w:r>
      <w:r w:rsidR="00CF01EF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01EF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человек). </w:t>
      </w:r>
      <w:r w:rsid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анкетирования </w:t>
      </w:r>
      <w:r w:rsid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следующее:</w:t>
      </w:r>
    </w:p>
    <w:p w:rsidR="004B3C5B" w:rsidRPr="00491A9C" w:rsidRDefault="00491A9C" w:rsidP="00491A9C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3C5B" w:rsidRP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турпотока, по географии прибытия: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EF"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4B3C5B"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% туристов, посещающих Республику, это по-прежнему гости из регионов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ибирского </w:t>
      </w:r>
      <w:r w:rsidR="004B3C5B"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округа</w:t>
      </w:r>
    </w:p>
    <w:p w:rsidR="00491A9C" w:rsidRPr="00491A9C" w:rsidRDefault="00491A9C" w:rsidP="00491A9C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3C5B"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туристского потока по видам транспортной доставки:</w:t>
      </w:r>
      <w:r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C5B"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туристов</w:t>
      </w:r>
      <w:r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C5B"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прибывших на коммерческом транспорте (автобусы, микроавтобусы туристического класса) составила </w:t>
      </w:r>
      <w:r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608B"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B3C5B"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3C5B"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прибывших на личном транспорте – </w:t>
      </w:r>
      <w:r w:rsidR="0058608B"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4B3C5B"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C5B"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прибывших на самолете - </w:t>
      </w:r>
      <w:r w:rsidR="0058608B"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1A9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7519B1" w:rsidRPr="007519B1" w:rsidRDefault="00491A9C" w:rsidP="007519B1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туристов, воспользовавшихся услугами </w:t>
      </w: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КСР</w:t>
      </w:r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- </w:t>
      </w:r>
      <w:r w:rsidR="0058608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46,1</w:t>
      </w:r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7519B1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туристов, выбравших размещение в </w:t>
      </w: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58608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</w:t>
      </w:r>
      <w:r w:rsidR="00DA1C68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08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519B1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туристов, выбравших отдых в палатках</w:t>
      </w:r>
      <w:r w:rsid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9B1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33,8%</w:t>
      </w:r>
    </w:p>
    <w:p w:rsidR="00DA1C68" w:rsidRPr="007519B1" w:rsidRDefault="007519B1" w:rsidP="007519B1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1C68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туристов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1C68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пребывающих на 5 - 10 дней составила 25%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1C68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 выбирающих отдых более 10 дней и составила 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DA1C68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туристов, приезжающих на срок менее 5 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1C68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68%</w:t>
      </w:r>
    </w:p>
    <w:p w:rsidR="00491A9C" w:rsidRDefault="007519B1" w:rsidP="007519B1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величина потраченных денежных средств</w:t>
      </w: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</w:t>
      </w: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 (</w:t>
      </w:r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приобретенных дополнительных туруслуг</w:t>
      </w: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DA1C68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4 033</w:t>
      </w: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9B1" w:rsidRDefault="007519B1" w:rsidP="00751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5B" w:rsidRPr="007519B1" w:rsidRDefault="007519B1" w:rsidP="00751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турсезона</w:t>
      </w:r>
      <w:proofErr w:type="spellEnd"/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наибольшей популярностью у гостей республики пользуются следующие виды услуг</w:t>
      </w:r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3C5B" w:rsidRPr="007519B1" w:rsidRDefault="004B3C5B" w:rsidP="007519B1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сплавы (рафтинг </w:t>
      </w:r>
      <w:proofErr w:type="gramStart"/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</w:t>
      </w:r>
      <w:proofErr w:type="gramEnd"/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793CD1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5% туристов)</w:t>
      </w:r>
    </w:p>
    <w:p w:rsidR="004B3C5B" w:rsidRPr="007519B1" w:rsidRDefault="004B3C5B" w:rsidP="007519B1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к природным и историко-культурным объектам (</w:t>
      </w:r>
      <w:r w:rsidR="00793CD1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B3C5B" w:rsidRPr="007519B1" w:rsidRDefault="004B3C5B" w:rsidP="007519B1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экстремальные аттракционы (</w:t>
      </w:r>
      <w:r w:rsidR="00793CD1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B3C5B" w:rsidRPr="007519B1" w:rsidRDefault="004B3C5B" w:rsidP="007519B1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многодневные пешие и конные походы (</w:t>
      </w:r>
      <w:r w:rsidR="00793CD1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B3C5B" w:rsidRPr="007519B1" w:rsidRDefault="004B3C5B" w:rsidP="007519B1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лечебно-оздоровительные услуги (8%).</w:t>
      </w:r>
    </w:p>
    <w:p w:rsidR="007519B1" w:rsidRPr="00C17C5B" w:rsidRDefault="007519B1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5B" w:rsidRPr="00C17C5B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повышения качества реализуемого туристского продукта, в 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ведется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добровольной 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КСР</w:t>
      </w:r>
      <w:r w:rsid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2019 года классификация станет обязательной</w:t>
      </w:r>
      <w:proofErr w:type="gramEnd"/>
      <w:r w:rsid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</w:t>
      </w:r>
      <w:r w:rsidR="00755C66"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66"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гостиниц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категорию звездности:</w:t>
      </w:r>
    </w:p>
    <w:p w:rsidR="004B3C5B" w:rsidRPr="00586380" w:rsidRDefault="004B3C5B" w:rsidP="00586380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«пять звезд» - природно-оздоровительный Комплекс «Алтай </w:t>
      </w:r>
      <w:proofErr w:type="spellStart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Резорт</w:t>
      </w:r>
      <w:proofErr w:type="spellEnd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  <w:r w:rsidR="00755C66"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«Алтай </w:t>
      </w:r>
      <w:proofErr w:type="spellStart"/>
      <w:r w:rsidR="00755C66"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Виладж</w:t>
      </w:r>
      <w:proofErr w:type="spellEnd"/>
      <w:r w:rsidR="00755C66"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755C66"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755C66"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</w:p>
    <w:p w:rsidR="00755C66" w:rsidRPr="00586380" w:rsidRDefault="00755C66" w:rsidP="00586380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«четыре звезды» - база отдыха «</w:t>
      </w:r>
      <w:proofErr w:type="spellStart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Турсиб</w:t>
      </w:r>
      <w:proofErr w:type="spellEnd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Чемальский</w:t>
      </w:r>
      <w:proofErr w:type="spellEnd"/>
      <w:r w:rsid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</w:p>
    <w:p w:rsidR="004B3C5B" w:rsidRPr="00586380" w:rsidRDefault="004B3C5B" w:rsidP="00586380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звезды» - отель «</w:t>
      </w:r>
      <w:proofErr w:type="spellStart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Игман</w:t>
      </w:r>
      <w:proofErr w:type="spellEnd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(город Горно-Алтайск)</w:t>
      </w:r>
      <w:r w:rsidR="00755C66"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горнолыжный комплек</w:t>
      </w:r>
      <w:r w:rsid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с «Манжерок» (Майминский район)</w:t>
      </w:r>
    </w:p>
    <w:p w:rsidR="004B3C5B" w:rsidRPr="00586380" w:rsidRDefault="004B3C5B" w:rsidP="00586380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C66"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звезды» - </w:t>
      </w:r>
      <w:r w:rsidR="00755C66"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туристская база «Бирюза» </w:t>
      </w:r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55C66"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Чемальский</w:t>
      </w:r>
      <w:proofErr w:type="spellEnd"/>
      <w:r w:rsid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</w:p>
    <w:p w:rsidR="004B3C5B" w:rsidRPr="00586380" w:rsidRDefault="004B3C5B" w:rsidP="00586380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«одна звезда» - гостиница «Алтын </w:t>
      </w:r>
      <w:proofErr w:type="spellStart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Туяк</w:t>
      </w:r>
      <w:proofErr w:type="spellEnd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орно-Алтайск</w:t>
      </w:r>
      <w:proofErr w:type="spellEnd"/>
      <w:r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6380" w:rsidRPr="00586380" w:rsidRDefault="00586380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5B" w:rsidRPr="00586380" w:rsidRDefault="00586380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КСР </w:t>
      </w:r>
      <w:r w:rsidR="004B3C5B"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оказана государственная поддержка на проведение классификации в размере </w:t>
      </w:r>
      <w:r w:rsidR="00755C66"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B3C5B" w:rsidRP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80 % от понесенных расходов. </w:t>
      </w:r>
    </w:p>
    <w:p w:rsidR="004B3C5B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стимулирования развития детского туризма, в 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55C66"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средств республиканского бюджета </w:t>
      </w:r>
      <w:r w:rsidR="00755C66"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туристской индустрии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деятельность на территории Республики Алтай, были предоставлены субсидии на возмещение части затрат за организацию экскурсионных программ для детей и подростков.</w:t>
      </w:r>
      <w:r w:rsid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CF9" w:rsidRPr="00E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0295" w:rsidRPr="00E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EE3CF9" w:rsidRPr="00E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10295" w:rsidRPr="00EE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EE3CF9" w:rsidRPr="00E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10295" w:rsidRPr="00EE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3CF9" w:rsidRPr="00E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="00EE3CF9" w:rsidRPr="00EE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295" w:rsidRPr="00EE3C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туруслуги</w:t>
      </w:r>
      <w:proofErr w:type="spellEnd"/>
      <w:r w:rsidR="00EE3CF9" w:rsidRPr="00EE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0295" w:rsidRPr="00200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</w:t>
      </w:r>
      <w:r w:rsidR="00EE3CF9" w:rsidRPr="002001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0295" w:rsidRPr="002001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E3CF9" w:rsidRPr="002001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0295" w:rsidRPr="002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140" w:rsidRPr="00200140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  <w:r w:rsidR="00610295" w:rsidRPr="002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</w:t>
      </w:r>
    </w:p>
    <w:p w:rsidR="008A2B95" w:rsidRDefault="004B3C5B" w:rsidP="008A2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3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оздоровительного туризма и 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</w:t>
      </w:r>
      <w:r w:rsidR="003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Алтай явля</w:t>
      </w:r>
      <w:r w:rsidR="003662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одним</w:t>
      </w:r>
      <w:r w:rsidR="003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перспективных</w:t>
      </w:r>
      <w:r w:rsidR="003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регион обладает богатым</w:t>
      </w:r>
      <w:r w:rsidR="003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природно-лечебным</w:t>
      </w:r>
      <w:r w:rsidR="003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ресурсами.</w:t>
      </w:r>
      <w:r w:rsidR="003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б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40 </w:t>
      </w:r>
      <w:r w:rsidR="00610295"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КСР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3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 располагают </w:t>
      </w:r>
      <w:r w:rsidR="003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</w:t>
      </w:r>
      <w:r w:rsidRP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лечебно-оздоровительными центрами. </w:t>
      </w:r>
      <w:r w:rsid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="002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туриндустрии оказ</w:t>
      </w:r>
      <w:r w:rsidR="00200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bookmarkStart w:id="0" w:name="_GoBack"/>
      <w:bookmarkEnd w:id="0"/>
      <w:r w:rsid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поддержка </w:t>
      </w:r>
      <w:r w:rsidR="008A2B95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основных сре</w:t>
      </w:r>
      <w:proofErr w:type="gramStart"/>
      <w:r w:rsidR="008A2B95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B95" w:rsidRPr="00C62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="008A2B95" w:rsidRPr="00C62A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организации туристской деятельности, в том числе в сфере оздоровительного туризма</w:t>
      </w:r>
      <w:r w:rsidR="00771C3A" w:rsidRPr="00C62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95" w:rsidRDefault="008A2B95" w:rsidP="00771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Республика Алтай принимала участие в реализации </w:t>
      </w:r>
      <w:r w:rsid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целевой программы "Развитие внутреннего и въездного туризма в Российской Федерации (2011 - 2018 годы)" </w:t>
      </w:r>
      <w:r w:rsid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</w:t>
      </w:r>
      <w:r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инфраструктуры туристско-рекреационных кластеров</w:t>
      </w:r>
      <w:r w:rsid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средств федерального и республиканского бюджета осуществлялось строительство механической системы оснежения туристско-рекреационного кластера «Всесезонный горнолыжный комплекс «Манжерок», реализация данного мероприятия позволит обеспечить наличие необходимого снегового покрова и продлить сезон катания на склонах курорта.</w:t>
      </w:r>
    </w:p>
    <w:p w:rsidR="004B3C5B" w:rsidRPr="008A2B95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</w:t>
      </w:r>
      <w:r w:rsidR="00A85038" w:rsidRPr="00A85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является</w:t>
      </w:r>
      <w:r w:rsidRPr="00A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A85038" w:rsidRPr="00A85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</w:t>
      </w:r>
      <w:r w:rsidR="00A85038" w:rsidRPr="00A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A850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</w:t>
      </w:r>
      <w:r w:rsidR="00A85038" w:rsidRPr="00A85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</w:t>
      </w:r>
      <w:r w:rsidR="00A85038" w:rsidRPr="00A85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европейской части России и из-за рубежа</w:t>
      </w:r>
      <w:r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этим</w:t>
      </w:r>
      <w:r w:rsid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значимость представляет</w:t>
      </w:r>
      <w:r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продвижению туристского продукта региона</w:t>
      </w:r>
      <w:r w:rsid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</w:t>
      </w:r>
      <w:proofErr w:type="gramEnd"/>
      <w:r w:rsid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рынках</w:t>
      </w:r>
      <w:r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обеспечению транспортной доступности за счет </w:t>
      </w:r>
      <w:r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открытия </w:t>
      </w:r>
      <w:r w:rsid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авиарейсов.</w:t>
      </w:r>
    </w:p>
    <w:p w:rsidR="00755C66" w:rsidRPr="008A2B95" w:rsidRDefault="008A2B95" w:rsidP="00967EC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B9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отчетном году представители </w:t>
      </w:r>
      <w:r w:rsidR="00755C66" w:rsidRPr="008A2B95">
        <w:rPr>
          <w:rFonts w:ascii="Times New Roman" w:hAnsi="Times New Roman" w:cs="Times New Roman"/>
          <w:sz w:val="28"/>
          <w:szCs w:val="28"/>
          <w:lang w:eastAsia="ar-SA"/>
        </w:rPr>
        <w:t>Мин</w:t>
      </w:r>
      <w:r w:rsidRPr="008A2B95">
        <w:rPr>
          <w:rFonts w:ascii="Times New Roman" w:hAnsi="Times New Roman" w:cs="Times New Roman"/>
          <w:sz w:val="28"/>
          <w:szCs w:val="28"/>
          <w:lang w:eastAsia="ar-SA"/>
        </w:rPr>
        <w:t xml:space="preserve">истерства </w:t>
      </w:r>
      <w:r w:rsidR="00755C66" w:rsidRPr="008A2B95">
        <w:rPr>
          <w:rFonts w:ascii="Times New Roman" w:hAnsi="Times New Roman" w:cs="Times New Roman"/>
          <w:sz w:val="28"/>
          <w:szCs w:val="28"/>
          <w:lang w:eastAsia="ar-SA"/>
        </w:rPr>
        <w:t>эконом</w:t>
      </w:r>
      <w:r w:rsidRPr="008A2B95">
        <w:rPr>
          <w:rFonts w:ascii="Times New Roman" w:hAnsi="Times New Roman" w:cs="Times New Roman"/>
          <w:sz w:val="28"/>
          <w:szCs w:val="28"/>
          <w:lang w:eastAsia="ar-SA"/>
        </w:rPr>
        <w:t xml:space="preserve">ического </w:t>
      </w:r>
      <w:r w:rsidR="00755C66" w:rsidRPr="008A2B95">
        <w:rPr>
          <w:rFonts w:ascii="Times New Roman" w:hAnsi="Times New Roman" w:cs="Times New Roman"/>
          <w:sz w:val="28"/>
          <w:szCs w:val="28"/>
          <w:lang w:eastAsia="ar-SA"/>
        </w:rPr>
        <w:t>развития</w:t>
      </w:r>
      <w:r w:rsidRPr="008A2B95">
        <w:rPr>
          <w:rFonts w:ascii="Times New Roman" w:hAnsi="Times New Roman" w:cs="Times New Roman"/>
          <w:sz w:val="28"/>
          <w:szCs w:val="28"/>
          <w:lang w:eastAsia="ar-SA"/>
        </w:rPr>
        <w:t xml:space="preserve"> и туризма </w:t>
      </w:r>
      <w:r w:rsidR="00755C66" w:rsidRPr="008A2B95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8A2B95">
        <w:rPr>
          <w:rFonts w:ascii="Times New Roman" w:hAnsi="Times New Roman" w:cs="Times New Roman"/>
          <w:sz w:val="28"/>
          <w:szCs w:val="28"/>
          <w:lang w:eastAsia="ar-SA"/>
        </w:rPr>
        <w:t xml:space="preserve">еспублики Алтай, </w:t>
      </w:r>
      <w:r w:rsidR="00755C66" w:rsidRPr="008A2B95">
        <w:rPr>
          <w:rFonts w:ascii="Times New Roman" w:hAnsi="Times New Roman" w:cs="Times New Roman"/>
          <w:sz w:val="28"/>
          <w:szCs w:val="28"/>
          <w:lang w:eastAsia="ar-SA"/>
        </w:rPr>
        <w:t xml:space="preserve">совместно с представителями туристской индустрии </w:t>
      </w:r>
      <w:r w:rsidRPr="008A2B95">
        <w:rPr>
          <w:rFonts w:ascii="Times New Roman" w:hAnsi="Times New Roman" w:cs="Times New Roman"/>
          <w:sz w:val="28"/>
          <w:szCs w:val="28"/>
          <w:lang w:eastAsia="ar-SA"/>
        </w:rPr>
        <w:t>региона</w:t>
      </w:r>
      <w:r w:rsidR="00755C66" w:rsidRPr="008A2B95">
        <w:rPr>
          <w:rFonts w:ascii="Times New Roman" w:hAnsi="Times New Roman" w:cs="Times New Roman"/>
          <w:sz w:val="28"/>
          <w:szCs w:val="28"/>
          <w:lang w:eastAsia="ar-SA"/>
        </w:rPr>
        <w:t xml:space="preserve"> приняли участие в 2 международных туристских выставках. </w:t>
      </w:r>
    </w:p>
    <w:p w:rsidR="00755C66" w:rsidRPr="008A2B95" w:rsidRDefault="00755C66" w:rsidP="00967EC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B95">
        <w:rPr>
          <w:rFonts w:ascii="Times New Roman" w:hAnsi="Times New Roman" w:cs="Times New Roman"/>
          <w:sz w:val="28"/>
          <w:szCs w:val="28"/>
          <w:lang w:eastAsia="ar-SA"/>
        </w:rPr>
        <w:t xml:space="preserve">Выставка «Интурмаркет-2018» (г. Москва), проходила 10 - 12 марта 2018 года в выставочном центре «Крокус Экспо». Стенд Республики Алтай посетили порядка 2500 человек. </w:t>
      </w:r>
      <w:proofErr w:type="gramStart"/>
      <w:r w:rsidRPr="008A2B95">
        <w:rPr>
          <w:rFonts w:ascii="Times New Roman" w:hAnsi="Times New Roman" w:cs="Times New Roman"/>
          <w:sz w:val="28"/>
          <w:szCs w:val="28"/>
          <w:lang w:eastAsia="ar-SA"/>
        </w:rPr>
        <w:t>По результатам работы выставки подписано соглашение о сотрудничестве в сфере туризма с Красноярским краем, которое позволит создать благоприятные условия для развития туристических и культурных связей и расширить субъектам туристское взаимодействие</w:t>
      </w:r>
      <w:r w:rsidR="008A2B95" w:rsidRPr="008A2B95">
        <w:rPr>
          <w:rFonts w:ascii="Times New Roman" w:hAnsi="Times New Roman" w:cs="Times New Roman"/>
          <w:sz w:val="28"/>
          <w:szCs w:val="28"/>
          <w:lang w:eastAsia="ar-SA"/>
        </w:rPr>
        <w:t>, т</w:t>
      </w:r>
      <w:r w:rsidRPr="008A2B95">
        <w:rPr>
          <w:rFonts w:ascii="Times New Roman" w:hAnsi="Times New Roman" w:cs="Times New Roman"/>
          <w:sz w:val="28"/>
          <w:szCs w:val="28"/>
          <w:lang w:eastAsia="ar-SA"/>
        </w:rPr>
        <w:t xml:space="preserve">акже туристскими организациями заключены соглашения о сотрудничестве по вопросам продвижения туристского продукта на внутреннем и зарубежном рынках. </w:t>
      </w:r>
      <w:proofErr w:type="gramEnd"/>
    </w:p>
    <w:p w:rsidR="00755C66" w:rsidRDefault="00755C66" w:rsidP="00967EC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B95">
        <w:rPr>
          <w:rFonts w:ascii="Times New Roman" w:hAnsi="Times New Roman" w:cs="Times New Roman"/>
          <w:sz w:val="28"/>
          <w:szCs w:val="28"/>
          <w:lang w:eastAsia="ar-SA"/>
        </w:rPr>
        <w:t>В 2018 году Республика Алтай впервые была представлена региональным стендом на юбилейной 25-ой Московской международной туристической выставке «MITT-2018», которая проходила с 13 по 15 марта в Экспоцентре в г. Москве. Стенд Республики Алтай посетили порядка 2300 человек. В рамках туристической выставки «MITT-2018» состоялся конкурс «Лучший видеоролик регионов России», на котором Республика Алтай заняла 2 место. Кроме того, регион получил приз в номинации «Яркий дебют». Необходимо отметить, что зарубежная аудитория больше всего проголосовала за Республику Алтай.</w:t>
      </w:r>
    </w:p>
    <w:p w:rsidR="008D3E63" w:rsidRPr="008D3E63" w:rsidRDefault="00A1366F" w:rsidP="00A136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366F">
        <w:rPr>
          <w:rFonts w:ascii="Times New Roman" w:hAnsi="Times New Roman" w:cs="Times New Roman"/>
          <w:sz w:val="28"/>
          <w:szCs w:val="28"/>
          <w:lang w:eastAsia="ar-SA"/>
        </w:rPr>
        <w:t>Ежегодно на территории Республики Алтай проходит большое количество мероприятий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8D3E63">
        <w:rPr>
          <w:rFonts w:ascii="Times New Roman" w:hAnsi="Times New Roman" w:cs="Times New Roman"/>
          <w:sz w:val="28"/>
          <w:szCs w:val="28"/>
          <w:lang w:eastAsia="ar-SA"/>
        </w:rPr>
        <w:t xml:space="preserve">национальные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праздники, фестивали, выставки, спортивные мероприятия)</w:t>
      </w:r>
      <w:r w:rsidRPr="00A1366F">
        <w:rPr>
          <w:rFonts w:ascii="Times New Roman" w:hAnsi="Times New Roman" w:cs="Times New Roman"/>
          <w:sz w:val="28"/>
          <w:szCs w:val="28"/>
          <w:lang w:eastAsia="ar-SA"/>
        </w:rPr>
        <w:t>, пользующихся большим интересом у жителей и гостей региона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3E63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Проведенный в 2018 году </w:t>
      </w:r>
      <w:r w:rsidR="008D3E63" w:rsidRPr="008D3E63">
        <w:rPr>
          <w:rFonts w:ascii="Times New Roman" w:hAnsi="Times New Roman" w:cs="Times New Roman"/>
          <w:sz w:val="28"/>
          <w:szCs w:val="28"/>
          <w:lang w:eastAsia="ar-SA"/>
        </w:rPr>
        <w:t>XVI</w:t>
      </w:r>
      <w:r w:rsidR="008D3E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3E63" w:rsidRPr="008D3E63">
        <w:rPr>
          <w:rFonts w:ascii="Times New Roman" w:hAnsi="Times New Roman" w:cs="Times New Roman"/>
          <w:sz w:val="28"/>
          <w:szCs w:val="28"/>
          <w:lang w:eastAsia="ar-SA"/>
        </w:rPr>
        <w:t xml:space="preserve">Межрегиональный праздник алтайского народа «Эл-Ойын 2018» </w:t>
      </w:r>
      <w:r w:rsidR="008D3E63">
        <w:rPr>
          <w:rFonts w:ascii="Times New Roman" w:hAnsi="Times New Roman" w:cs="Times New Roman"/>
          <w:sz w:val="28"/>
          <w:szCs w:val="28"/>
          <w:lang w:eastAsia="ar-SA"/>
        </w:rPr>
        <w:t xml:space="preserve">был включен в </w:t>
      </w:r>
      <w:r w:rsidR="008D3E63" w:rsidRPr="008D3E63">
        <w:rPr>
          <w:rFonts w:ascii="Times New Roman" w:hAnsi="Times New Roman" w:cs="Times New Roman"/>
          <w:sz w:val="28"/>
          <w:szCs w:val="28"/>
          <w:lang w:eastAsia="ar-SA"/>
        </w:rPr>
        <w:t>ТОП-200 лучших событийных проектов России и ему присвоен статус «Национальное событие 2018»</w:t>
      </w:r>
      <w:r w:rsidR="008D3E63">
        <w:rPr>
          <w:rFonts w:ascii="Times New Roman" w:hAnsi="Times New Roman" w:cs="Times New Roman"/>
          <w:sz w:val="28"/>
          <w:szCs w:val="28"/>
          <w:lang w:eastAsia="ar-SA"/>
        </w:rPr>
        <w:t xml:space="preserve">, аналогичный статус был присвоен и </w:t>
      </w:r>
      <w:r w:rsidR="00EA3325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8D3E63" w:rsidRPr="008D3E63">
        <w:rPr>
          <w:rFonts w:ascii="Times New Roman" w:hAnsi="Times New Roman" w:cs="Times New Roman"/>
          <w:sz w:val="28"/>
          <w:szCs w:val="28"/>
          <w:lang w:eastAsia="ar-SA"/>
        </w:rPr>
        <w:t xml:space="preserve">радиционному фестивалю </w:t>
      </w:r>
      <w:r w:rsidR="00EA3325" w:rsidRPr="008D3E63">
        <w:rPr>
          <w:rFonts w:ascii="Times New Roman" w:hAnsi="Times New Roman" w:cs="Times New Roman"/>
          <w:sz w:val="28"/>
          <w:szCs w:val="28"/>
          <w:lang w:eastAsia="ar-SA"/>
        </w:rPr>
        <w:t>на бурной воде «Кубок Катуни - Ак-</w:t>
      </w:r>
      <w:proofErr w:type="spellStart"/>
      <w:r w:rsidR="00EA3325" w:rsidRPr="008D3E63">
        <w:rPr>
          <w:rFonts w:ascii="Times New Roman" w:hAnsi="Times New Roman" w:cs="Times New Roman"/>
          <w:sz w:val="28"/>
          <w:szCs w:val="28"/>
          <w:lang w:eastAsia="ar-SA"/>
        </w:rPr>
        <w:t>Талай</w:t>
      </w:r>
      <w:proofErr w:type="spellEnd"/>
      <w:r w:rsidR="00EA3325" w:rsidRPr="008D3E63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EA3325" w:rsidRPr="008D3E63">
        <w:rPr>
          <w:rFonts w:ascii="Times New Roman" w:hAnsi="Times New Roman" w:cs="Times New Roman"/>
          <w:sz w:val="28"/>
          <w:szCs w:val="28"/>
          <w:lang w:eastAsia="ar-SA"/>
        </w:rPr>
        <w:t>Маргаан</w:t>
      </w:r>
      <w:proofErr w:type="spellEnd"/>
      <w:r w:rsidR="00EA3325" w:rsidRPr="008D3E6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8D3E63" w:rsidRPr="008D3E6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D3E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1366F" w:rsidRPr="008D3E63" w:rsidRDefault="00A1366F" w:rsidP="008D3E6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3E63">
        <w:rPr>
          <w:rFonts w:ascii="Times New Roman" w:hAnsi="Times New Roman" w:cs="Times New Roman"/>
          <w:sz w:val="28"/>
          <w:szCs w:val="28"/>
          <w:lang w:eastAsia="ar-SA"/>
        </w:rPr>
        <w:t xml:space="preserve">При поддержке Министерства экономического развития и туризма Республики Алтай проведены массовые туристско-спортивные мероприятия: Чемпионат </w:t>
      </w:r>
      <w:r w:rsidR="00EA3325">
        <w:rPr>
          <w:rFonts w:ascii="Times New Roman" w:hAnsi="Times New Roman" w:cs="Times New Roman"/>
          <w:sz w:val="28"/>
          <w:szCs w:val="28"/>
          <w:lang w:eastAsia="ar-SA"/>
        </w:rPr>
        <w:t xml:space="preserve">Сибирского федерального округа </w:t>
      </w:r>
      <w:r w:rsidRPr="008D3E63">
        <w:rPr>
          <w:rFonts w:ascii="Times New Roman" w:hAnsi="Times New Roman" w:cs="Times New Roman"/>
          <w:sz w:val="28"/>
          <w:szCs w:val="28"/>
          <w:lang w:eastAsia="ar-SA"/>
        </w:rPr>
        <w:t>по рафтингу на реке Сема, Фестиваль на воде «Чуя-Ралли-2018», Фестиваль на бурной воде «Кубок Катуни - Ак-</w:t>
      </w:r>
      <w:proofErr w:type="spellStart"/>
      <w:r w:rsidRPr="008D3E63">
        <w:rPr>
          <w:rFonts w:ascii="Times New Roman" w:hAnsi="Times New Roman" w:cs="Times New Roman"/>
          <w:sz w:val="28"/>
          <w:szCs w:val="28"/>
          <w:lang w:eastAsia="ar-SA"/>
        </w:rPr>
        <w:t>Талай</w:t>
      </w:r>
      <w:proofErr w:type="spellEnd"/>
      <w:r w:rsidRPr="008D3E63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8D3E63">
        <w:rPr>
          <w:rFonts w:ascii="Times New Roman" w:hAnsi="Times New Roman" w:cs="Times New Roman"/>
          <w:sz w:val="28"/>
          <w:szCs w:val="28"/>
          <w:lang w:eastAsia="ar-SA"/>
        </w:rPr>
        <w:t>Маргаан</w:t>
      </w:r>
      <w:proofErr w:type="spellEnd"/>
      <w:r w:rsidRPr="008D3E63">
        <w:rPr>
          <w:rFonts w:ascii="Times New Roman" w:hAnsi="Times New Roman" w:cs="Times New Roman"/>
          <w:sz w:val="28"/>
          <w:szCs w:val="28"/>
          <w:lang w:eastAsia="ar-SA"/>
        </w:rPr>
        <w:t>», Фестиваль бардовской песни и другие.</w:t>
      </w:r>
    </w:p>
    <w:p w:rsidR="00EA3325" w:rsidRPr="00A1366F" w:rsidRDefault="00EA3325" w:rsidP="00EA332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366F">
        <w:rPr>
          <w:rFonts w:ascii="Times New Roman" w:hAnsi="Times New Roman" w:cs="Times New Roman"/>
          <w:sz w:val="28"/>
          <w:szCs w:val="28"/>
          <w:lang w:eastAsia="ar-SA"/>
        </w:rPr>
        <w:t>Календарь событийных мероприятий представлен на сайте Министерства экономического развития и туризма Республики Алтай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(раздел</w:t>
      </w:r>
      <w:r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туризма в Республике Алтай»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B3C5B" w:rsidRDefault="00771C3A" w:rsidP="00771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продвижения туристского продукта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электронных площадках федерального уровня, велась работа с Е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туристско-информационн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(«RUSSIA.TRAVEL») в сети «Интернет».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</w:t>
      </w:r>
      <w:r w:rsidR="004B3C5B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туристский потенциал Республики Алтай представлен на </w:t>
      </w:r>
      <w:proofErr w:type="gramStart"/>
      <w:r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="004B3C5B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ресурсах</w:t>
      </w:r>
      <w:proofErr w:type="spellEnd"/>
      <w:r w:rsidR="004B3C5B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C3A" w:rsidRDefault="00C62A57" w:rsidP="00771C3A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B3C5B" w:rsidRPr="0077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официальный сайт Правительства Республики Алтай</w:t>
        </w:r>
      </w:hyperlink>
      <w:r w:rsidR="00771C3A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3C5B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hyperlink r:id="rId9" w:history="1">
        <w:r w:rsidR="004B3C5B" w:rsidRPr="0077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«Туризм»</w:t>
        </w:r>
        <w:r w:rsidR="00771C3A" w:rsidRPr="0077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</w:p>
    <w:p w:rsidR="004B3C5B" w:rsidRPr="00771C3A" w:rsidRDefault="00C62A57" w:rsidP="00771C3A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4B3C5B" w:rsidRPr="0077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официальный сайт Министерства экономического развития и туризма Республики Алтай</w:t>
        </w:r>
      </w:hyperlink>
      <w:r w:rsid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3C5B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«Развитие туризма в Республике Алтай»</w:t>
      </w:r>
      <w:r w:rsid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3C5B" w:rsidRDefault="004B3C5B" w:rsidP="00771C3A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официальный сайт Государственного бюджетного учреждения Республики Алтай «Центр развития туризма и предпринимательства РА»</w:t>
      </w:r>
      <w:r w:rsid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tgtFrame="_blank" w:history="1">
        <w:r w:rsidRPr="0077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«Туризм»</w:t>
        </w:r>
      </w:hyperlink>
      <w:r w:rsid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36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366F" w:rsidRDefault="00A1366F" w:rsidP="00771C3A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ресурсы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</w:t>
      </w:r>
    </w:p>
    <w:p w:rsidR="00A1366F" w:rsidRPr="00771C3A" w:rsidRDefault="00A1366F" w:rsidP="00771C3A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туриндустрии </w:t>
      </w:r>
    </w:p>
    <w:p w:rsidR="00A1366F" w:rsidRDefault="00A1366F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A1366F" w:rsidSect="00967EC7">
      <w:footerReference w:type="default" r:id="rId12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DA" w:rsidRDefault="00A42CDA" w:rsidP="003D5E71">
      <w:pPr>
        <w:spacing w:after="0" w:line="240" w:lineRule="auto"/>
      </w:pPr>
      <w:r>
        <w:separator/>
      </w:r>
    </w:p>
  </w:endnote>
  <w:endnote w:type="continuationSeparator" w:id="0">
    <w:p w:rsidR="00A42CDA" w:rsidRDefault="00A42CDA" w:rsidP="003D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67184126"/>
      <w:docPartObj>
        <w:docPartGallery w:val="Page Numbers (Bottom of Page)"/>
        <w:docPartUnique/>
      </w:docPartObj>
    </w:sdtPr>
    <w:sdtEndPr/>
    <w:sdtContent>
      <w:p w:rsidR="00A85038" w:rsidRPr="003D5E71" w:rsidRDefault="00A85038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5E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5E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5E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2A5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D5E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DA" w:rsidRDefault="00A42CDA" w:rsidP="003D5E71">
      <w:pPr>
        <w:spacing w:after="0" w:line="240" w:lineRule="auto"/>
      </w:pPr>
      <w:r>
        <w:separator/>
      </w:r>
    </w:p>
  </w:footnote>
  <w:footnote w:type="continuationSeparator" w:id="0">
    <w:p w:rsidR="00A42CDA" w:rsidRDefault="00A42CDA" w:rsidP="003D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DE1"/>
    <w:multiLevelType w:val="hybridMultilevel"/>
    <w:tmpl w:val="F8A2162E"/>
    <w:lvl w:ilvl="0" w:tplc="89C25004">
      <w:start w:val="4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4C84BE6"/>
    <w:multiLevelType w:val="hybridMultilevel"/>
    <w:tmpl w:val="F69E97E2"/>
    <w:lvl w:ilvl="0" w:tplc="28743808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6558F2"/>
    <w:multiLevelType w:val="hybridMultilevel"/>
    <w:tmpl w:val="252A29A0"/>
    <w:lvl w:ilvl="0" w:tplc="3DE264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59F388A"/>
    <w:multiLevelType w:val="hybridMultilevel"/>
    <w:tmpl w:val="B5A2AC06"/>
    <w:lvl w:ilvl="0" w:tplc="1B8AF6EE">
      <w:start w:val="2017"/>
      <w:numFmt w:val="bullet"/>
      <w:lvlText w:val="•"/>
      <w:lvlJc w:val="left"/>
      <w:pPr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B"/>
    <w:rsid w:val="00026B16"/>
    <w:rsid w:val="0003510D"/>
    <w:rsid w:val="0007689F"/>
    <w:rsid w:val="001036E8"/>
    <w:rsid w:val="00163798"/>
    <w:rsid w:val="00174044"/>
    <w:rsid w:val="00200140"/>
    <w:rsid w:val="00307072"/>
    <w:rsid w:val="00341B63"/>
    <w:rsid w:val="00366270"/>
    <w:rsid w:val="003D5E71"/>
    <w:rsid w:val="0041441C"/>
    <w:rsid w:val="00491A9C"/>
    <w:rsid w:val="004B3C5B"/>
    <w:rsid w:val="0058608B"/>
    <w:rsid w:val="00586380"/>
    <w:rsid w:val="00610295"/>
    <w:rsid w:val="00624961"/>
    <w:rsid w:val="00673274"/>
    <w:rsid w:val="006C285D"/>
    <w:rsid w:val="006D79C9"/>
    <w:rsid w:val="007519B1"/>
    <w:rsid w:val="00755C66"/>
    <w:rsid w:val="00771C3A"/>
    <w:rsid w:val="00793CD1"/>
    <w:rsid w:val="007E4241"/>
    <w:rsid w:val="008A2B95"/>
    <w:rsid w:val="008D3E63"/>
    <w:rsid w:val="008E5935"/>
    <w:rsid w:val="00933923"/>
    <w:rsid w:val="00967EC7"/>
    <w:rsid w:val="009E5EF8"/>
    <w:rsid w:val="00A0280D"/>
    <w:rsid w:val="00A1366F"/>
    <w:rsid w:val="00A25D50"/>
    <w:rsid w:val="00A42CD0"/>
    <w:rsid w:val="00A42CDA"/>
    <w:rsid w:val="00A84752"/>
    <w:rsid w:val="00A85038"/>
    <w:rsid w:val="00AD7257"/>
    <w:rsid w:val="00BC759C"/>
    <w:rsid w:val="00C17C5B"/>
    <w:rsid w:val="00C61E2E"/>
    <w:rsid w:val="00C62A57"/>
    <w:rsid w:val="00CF01EF"/>
    <w:rsid w:val="00D1774E"/>
    <w:rsid w:val="00D34DB0"/>
    <w:rsid w:val="00DA1C68"/>
    <w:rsid w:val="00DC14AB"/>
    <w:rsid w:val="00EA3325"/>
    <w:rsid w:val="00EE3CF9"/>
    <w:rsid w:val="00EE3DA3"/>
    <w:rsid w:val="00F429EF"/>
    <w:rsid w:val="00F53826"/>
    <w:rsid w:val="00F85A04"/>
    <w:rsid w:val="00FB13CD"/>
    <w:rsid w:val="00FB5C6B"/>
    <w:rsid w:val="00FC3D72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C5B"/>
  </w:style>
  <w:style w:type="character" w:styleId="a4">
    <w:name w:val="Strong"/>
    <w:basedOn w:val="a0"/>
    <w:uiPriority w:val="22"/>
    <w:qFormat/>
    <w:rsid w:val="004B3C5B"/>
    <w:rPr>
      <w:b/>
      <w:bCs/>
    </w:rPr>
  </w:style>
  <w:style w:type="character" w:styleId="a5">
    <w:name w:val="Emphasis"/>
    <w:basedOn w:val="a0"/>
    <w:uiPriority w:val="20"/>
    <w:qFormat/>
    <w:rsid w:val="004B3C5B"/>
    <w:rPr>
      <w:i/>
      <w:iCs/>
    </w:rPr>
  </w:style>
  <w:style w:type="character" w:styleId="a6">
    <w:name w:val="Hyperlink"/>
    <w:basedOn w:val="a0"/>
    <w:uiPriority w:val="99"/>
    <w:unhideWhenUsed/>
    <w:rsid w:val="004B3C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5E71"/>
  </w:style>
  <w:style w:type="paragraph" w:styleId="ab">
    <w:name w:val="footer"/>
    <w:basedOn w:val="a"/>
    <w:link w:val="ac"/>
    <w:uiPriority w:val="99"/>
    <w:unhideWhenUsed/>
    <w:rsid w:val="003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E71"/>
  </w:style>
  <w:style w:type="paragraph" w:styleId="ad">
    <w:name w:val="List Paragraph"/>
    <w:basedOn w:val="a"/>
    <w:uiPriority w:val="34"/>
    <w:qFormat/>
    <w:rsid w:val="00F8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C5B"/>
  </w:style>
  <w:style w:type="character" w:styleId="a4">
    <w:name w:val="Strong"/>
    <w:basedOn w:val="a0"/>
    <w:uiPriority w:val="22"/>
    <w:qFormat/>
    <w:rsid w:val="004B3C5B"/>
    <w:rPr>
      <w:b/>
      <w:bCs/>
    </w:rPr>
  </w:style>
  <w:style w:type="character" w:styleId="a5">
    <w:name w:val="Emphasis"/>
    <w:basedOn w:val="a0"/>
    <w:uiPriority w:val="20"/>
    <w:qFormat/>
    <w:rsid w:val="004B3C5B"/>
    <w:rPr>
      <w:i/>
      <w:iCs/>
    </w:rPr>
  </w:style>
  <w:style w:type="character" w:styleId="a6">
    <w:name w:val="Hyperlink"/>
    <w:basedOn w:val="a0"/>
    <w:uiPriority w:val="99"/>
    <w:unhideWhenUsed/>
    <w:rsid w:val="004B3C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9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5E71"/>
  </w:style>
  <w:style w:type="paragraph" w:styleId="ab">
    <w:name w:val="footer"/>
    <w:basedOn w:val="a"/>
    <w:link w:val="ac"/>
    <w:uiPriority w:val="99"/>
    <w:unhideWhenUsed/>
    <w:rsid w:val="003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E71"/>
  </w:style>
  <w:style w:type="paragraph" w:styleId="ad">
    <w:name w:val="List Paragraph"/>
    <w:basedOn w:val="a"/>
    <w:uiPriority w:val="34"/>
    <w:qFormat/>
    <w:rsid w:val="00F8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-republic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nkra.ru/touris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eco0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i-republic.ru/turiz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Shurigina</dc:creator>
  <cp:lastModifiedBy>Shurigina</cp:lastModifiedBy>
  <cp:revision>3</cp:revision>
  <cp:lastPrinted>2019-02-26T05:43:00Z</cp:lastPrinted>
  <dcterms:created xsi:type="dcterms:W3CDTF">2019-02-28T06:00:00Z</dcterms:created>
  <dcterms:modified xsi:type="dcterms:W3CDTF">2019-02-28T06:01:00Z</dcterms:modified>
</cp:coreProperties>
</file>